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94"/>
      </w:tblGrid>
      <w:tr w:rsidR="00C9772A" w:rsidRPr="00C9772A" w14:paraId="6B43AF0F" w14:textId="6A34A268" w:rsidTr="00C9772A">
        <w:tc>
          <w:tcPr>
            <w:tcW w:w="7366" w:type="dxa"/>
          </w:tcPr>
          <w:p w14:paraId="2F44537D" w14:textId="5B45B96E" w:rsidR="00C9772A" w:rsidRPr="00C9772A" w:rsidRDefault="00C9772A" w:rsidP="00C9772A">
            <w:pPr>
              <w:ind w:right="-2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Hlk30756793"/>
            <w:bookmarkStart w:id="1" w:name="_GoBack"/>
            <w:bookmarkEnd w:id="1"/>
            <w:r w:rsidRPr="00C9772A">
              <w:rPr>
                <w:b/>
                <w:bCs/>
                <w:i/>
                <w:iCs/>
                <w:sz w:val="28"/>
                <w:szCs w:val="28"/>
              </w:rPr>
              <w:t>MAUPERTUS SUR MER</w:t>
            </w:r>
          </w:p>
        </w:tc>
        <w:tc>
          <w:tcPr>
            <w:tcW w:w="1694" w:type="dxa"/>
          </w:tcPr>
          <w:p w14:paraId="00475B4F" w14:textId="6E43446F" w:rsidR="00C9772A" w:rsidRPr="00C9772A" w:rsidRDefault="00C9772A" w:rsidP="00C9772A">
            <w:pPr>
              <w:ind w:right="-2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9772A">
              <w:rPr>
                <w:b/>
                <w:bCs/>
                <w:i/>
                <w:iCs/>
                <w:sz w:val="28"/>
                <w:szCs w:val="28"/>
              </w:rPr>
              <w:t>2020/</w:t>
            </w:r>
            <w:r w:rsidR="006756BA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C9772A" w14:paraId="7355CE84" w14:textId="4C868BEA" w:rsidTr="00C9772A">
        <w:tc>
          <w:tcPr>
            <w:tcW w:w="7366" w:type="dxa"/>
          </w:tcPr>
          <w:p w14:paraId="1E9FCBB0" w14:textId="05428BFC" w:rsidR="00C9772A" w:rsidRPr="00C9772A" w:rsidRDefault="00C9772A" w:rsidP="00C9772A">
            <w:pPr>
              <w:ind w:right="-2"/>
              <w:rPr>
                <w:b/>
                <w:bCs/>
                <w:i/>
                <w:iCs/>
                <w:sz w:val="28"/>
                <w:szCs w:val="28"/>
              </w:rPr>
            </w:pPr>
            <w:r w:rsidRPr="00C9772A">
              <w:rPr>
                <w:b/>
                <w:bCs/>
                <w:i/>
                <w:iCs/>
                <w:sz w:val="28"/>
                <w:szCs w:val="28"/>
              </w:rPr>
              <w:t xml:space="preserve">Séance du </w:t>
            </w:r>
            <w:r w:rsidR="006756BA">
              <w:rPr>
                <w:b/>
                <w:bCs/>
                <w:i/>
                <w:iCs/>
                <w:sz w:val="28"/>
                <w:szCs w:val="28"/>
              </w:rPr>
              <w:t>13 février</w:t>
            </w:r>
            <w:r w:rsidRPr="00C9772A">
              <w:rPr>
                <w:b/>
                <w:bCs/>
                <w:i/>
                <w:iCs/>
                <w:sz w:val="28"/>
                <w:szCs w:val="28"/>
              </w:rPr>
              <w:t xml:space="preserve"> 2020</w:t>
            </w:r>
          </w:p>
        </w:tc>
        <w:tc>
          <w:tcPr>
            <w:tcW w:w="1694" w:type="dxa"/>
          </w:tcPr>
          <w:p w14:paraId="60B25BE9" w14:textId="77777777" w:rsidR="00C9772A" w:rsidRDefault="00C9772A" w:rsidP="00D60606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039C3DD8" w14:textId="77777777" w:rsidR="004B7D52" w:rsidRDefault="004B7D52" w:rsidP="00D60606">
      <w:pPr>
        <w:ind w:right="-2"/>
        <w:jc w:val="both"/>
        <w:rPr>
          <w:sz w:val="24"/>
          <w:szCs w:val="24"/>
        </w:rPr>
      </w:pPr>
    </w:p>
    <w:p w14:paraId="5D9FDE04" w14:textId="77777777" w:rsidR="004B7D52" w:rsidRDefault="004B7D52" w:rsidP="00D60606">
      <w:pPr>
        <w:ind w:right="-2"/>
        <w:jc w:val="both"/>
        <w:rPr>
          <w:sz w:val="24"/>
          <w:szCs w:val="24"/>
        </w:rPr>
      </w:pPr>
    </w:p>
    <w:p w14:paraId="6936E00B" w14:textId="4B99EF34" w:rsidR="00D60606" w:rsidRPr="00652FDF" w:rsidRDefault="00D60606" w:rsidP="00D60606">
      <w:pPr>
        <w:ind w:right="-2"/>
        <w:jc w:val="both"/>
        <w:rPr>
          <w:sz w:val="24"/>
          <w:szCs w:val="24"/>
        </w:rPr>
      </w:pPr>
      <w:r w:rsidRPr="00652FDF">
        <w:rPr>
          <w:sz w:val="24"/>
          <w:szCs w:val="24"/>
        </w:rPr>
        <w:t xml:space="preserve">Le Conseil Municipal, régulièrement convoqué le </w:t>
      </w:r>
      <w:r w:rsidR="006756BA">
        <w:rPr>
          <w:b/>
          <w:sz w:val="24"/>
          <w:szCs w:val="24"/>
        </w:rPr>
        <w:t>04 février</w:t>
      </w:r>
      <w:r w:rsidR="0005346A">
        <w:rPr>
          <w:b/>
          <w:sz w:val="24"/>
          <w:szCs w:val="24"/>
        </w:rPr>
        <w:t xml:space="preserve"> 2020</w:t>
      </w:r>
      <w:r w:rsidRPr="00652FDF">
        <w:rPr>
          <w:sz w:val="24"/>
          <w:szCs w:val="24"/>
        </w:rPr>
        <w:t xml:space="preserve">, s’est réuni le </w:t>
      </w:r>
      <w:r w:rsidRPr="000F7B8A">
        <w:rPr>
          <w:b/>
          <w:sz w:val="24"/>
          <w:szCs w:val="24"/>
        </w:rPr>
        <w:t xml:space="preserve">jeudi </w:t>
      </w:r>
      <w:r w:rsidR="0005346A">
        <w:rPr>
          <w:b/>
          <w:sz w:val="24"/>
          <w:szCs w:val="24"/>
        </w:rPr>
        <w:t>1</w:t>
      </w:r>
      <w:r w:rsidR="006756B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6756BA">
        <w:rPr>
          <w:b/>
          <w:sz w:val="24"/>
          <w:szCs w:val="24"/>
        </w:rPr>
        <w:t>févrie</w:t>
      </w:r>
      <w:r w:rsidR="0005346A">
        <w:rPr>
          <w:b/>
          <w:sz w:val="24"/>
          <w:szCs w:val="24"/>
        </w:rPr>
        <w:t>r 2020</w:t>
      </w:r>
      <w:r w:rsidRPr="00652FDF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</w:t>
      </w:r>
      <w:r w:rsidRPr="00652FDF">
        <w:rPr>
          <w:sz w:val="24"/>
          <w:szCs w:val="24"/>
        </w:rPr>
        <w:t xml:space="preserve">20 heures </w:t>
      </w:r>
      <w:r>
        <w:rPr>
          <w:sz w:val="24"/>
          <w:szCs w:val="24"/>
        </w:rPr>
        <w:t>45</w:t>
      </w:r>
      <w:r w:rsidRPr="00652FDF">
        <w:rPr>
          <w:sz w:val="24"/>
          <w:szCs w:val="24"/>
        </w:rPr>
        <w:t xml:space="preserve">, en séance ordinaire, à la mairie de </w:t>
      </w:r>
      <w:proofErr w:type="spellStart"/>
      <w:r w:rsidRPr="00652FDF">
        <w:rPr>
          <w:sz w:val="24"/>
          <w:szCs w:val="24"/>
        </w:rPr>
        <w:t>Maupertus</w:t>
      </w:r>
      <w:proofErr w:type="spellEnd"/>
      <w:r w:rsidRPr="00652FDF">
        <w:rPr>
          <w:sz w:val="24"/>
          <w:szCs w:val="24"/>
        </w:rPr>
        <w:t xml:space="preserve"> sur Mer, sous la présidence de Monsieur </w:t>
      </w:r>
      <w:r w:rsidRPr="00652FDF">
        <w:rPr>
          <w:b/>
          <w:sz w:val="24"/>
          <w:szCs w:val="24"/>
        </w:rPr>
        <w:t xml:space="preserve">LEMARECHAL </w:t>
      </w:r>
      <w:r>
        <w:rPr>
          <w:b/>
          <w:sz w:val="24"/>
          <w:szCs w:val="24"/>
        </w:rPr>
        <w:t>Michel</w:t>
      </w:r>
      <w:r w:rsidRPr="00652FDF">
        <w:rPr>
          <w:b/>
          <w:sz w:val="24"/>
          <w:szCs w:val="24"/>
        </w:rPr>
        <w:t>, Maire.</w:t>
      </w:r>
    </w:p>
    <w:p w14:paraId="793DFDA7" w14:textId="77777777" w:rsidR="00D60606" w:rsidRPr="00652FDF" w:rsidRDefault="00D60606" w:rsidP="00D60606">
      <w:pPr>
        <w:ind w:right="-2"/>
        <w:jc w:val="both"/>
        <w:rPr>
          <w:sz w:val="24"/>
          <w:szCs w:val="24"/>
        </w:rPr>
      </w:pPr>
    </w:p>
    <w:p w14:paraId="5A38F2F1" w14:textId="57E9540B" w:rsidR="00D60606" w:rsidRPr="00652FDF" w:rsidRDefault="00D60606" w:rsidP="00D60606">
      <w:pPr>
        <w:ind w:right="-2"/>
        <w:jc w:val="both"/>
        <w:rPr>
          <w:sz w:val="24"/>
          <w:szCs w:val="24"/>
        </w:rPr>
      </w:pPr>
      <w:r w:rsidRPr="00652FDF">
        <w:rPr>
          <w:b/>
          <w:sz w:val="24"/>
          <w:szCs w:val="24"/>
          <w:u w:val="single"/>
        </w:rPr>
        <w:t>Etaient présents</w:t>
      </w:r>
      <w:r w:rsidRPr="00652FDF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  <w:r w:rsidRPr="002F05E3">
        <w:rPr>
          <w:sz w:val="24"/>
          <w:szCs w:val="24"/>
        </w:rPr>
        <w:t>LEMARECHAL Michel,</w:t>
      </w:r>
      <w:r w:rsidRPr="00652FDF">
        <w:rPr>
          <w:b/>
          <w:sz w:val="24"/>
          <w:szCs w:val="24"/>
        </w:rPr>
        <w:t xml:space="preserve"> </w:t>
      </w:r>
      <w:r w:rsidRPr="008E10A9">
        <w:rPr>
          <w:sz w:val="24"/>
          <w:szCs w:val="24"/>
        </w:rPr>
        <w:t>LEMARECHAL Marc</w:t>
      </w:r>
      <w:r>
        <w:rPr>
          <w:sz w:val="24"/>
          <w:szCs w:val="24"/>
        </w:rPr>
        <w:t xml:space="preserve">, CHANTELOUP Gérard, ROGER Max, BAZIN Benoit, </w:t>
      </w:r>
      <w:r w:rsidRPr="00147B8B">
        <w:rPr>
          <w:sz w:val="24"/>
          <w:szCs w:val="24"/>
        </w:rPr>
        <w:t>LEROUX</w:t>
      </w:r>
      <w:r>
        <w:rPr>
          <w:sz w:val="24"/>
          <w:szCs w:val="24"/>
        </w:rPr>
        <w:t xml:space="preserve"> Alain,</w:t>
      </w:r>
      <w:r w:rsidR="006756BA">
        <w:rPr>
          <w:sz w:val="24"/>
          <w:szCs w:val="24"/>
        </w:rPr>
        <w:t xml:space="preserve"> LEMARECHAL Arnaud,</w:t>
      </w:r>
      <w:r>
        <w:rPr>
          <w:sz w:val="24"/>
          <w:szCs w:val="24"/>
        </w:rPr>
        <w:t xml:space="preserve"> LEURANGUER Sylvie, LETHIMONNIER Philippe</w:t>
      </w:r>
      <w:r w:rsidRPr="00652FDF">
        <w:rPr>
          <w:sz w:val="24"/>
          <w:szCs w:val="24"/>
        </w:rPr>
        <w:t>.</w:t>
      </w:r>
    </w:p>
    <w:p w14:paraId="55CCEA61" w14:textId="77777777" w:rsidR="00D60606" w:rsidRPr="00652FDF" w:rsidRDefault="00D60606" w:rsidP="00D60606">
      <w:pPr>
        <w:ind w:right="-2"/>
        <w:jc w:val="both"/>
        <w:rPr>
          <w:sz w:val="24"/>
          <w:szCs w:val="24"/>
        </w:rPr>
      </w:pPr>
    </w:p>
    <w:p w14:paraId="31487B7B" w14:textId="6BE0AD39" w:rsidR="00D60606" w:rsidRDefault="00D60606" w:rsidP="00D60606">
      <w:pPr>
        <w:ind w:right="-2"/>
        <w:jc w:val="both"/>
        <w:rPr>
          <w:sz w:val="24"/>
          <w:szCs w:val="24"/>
        </w:rPr>
      </w:pPr>
      <w:r w:rsidRPr="00652FDF">
        <w:rPr>
          <w:b/>
          <w:sz w:val="24"/>
          <w:szCs w:val="24"/>
          <w:u w:val="single"/>
        </w:rPr>
        <w:t>Absent</w:t>
      </w:r>
      <w:r>
        <w:rPr>
          <w:b/>
          <w:sz w:val="24"/>
          <w:szCs w:val="24"/>
          <w:u w:val="single"/>
        </w:rPr>
        <w:t xml:space="preserve">s </w:t>
      </w:r>
      <w:r w:rsidRPr="00652FDF">
        <w:rPr>
          <w:b/>
          <w:sz w:val="24"/>
          <w:szCs w:val="24"/>
          <w:u w:val="single"/>
        </w:rPr>
        <w:t>excusé</w:t>
      </w:r>
      <w:r>
        <w:rPr>
          <w:b/>
          <w:sz w:val="24"/>
          <w:szCs w:val="24"/>
          <w:u w:val="single"/>
        </w:rPr>
        <w:t>s</w:t>
      </w:r>
      <w:r w:rsidRPr="00652FDF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  <w:r w:rsidR="006756BA">
        <w:rPr>
          <w:sz w:val="24"/>
          <w:szCs w:val="24"/>
        </w:rPr>
        <w:t>PESET Matthias</w:t>
      </w:r>
      <w:r w:rsidR="00981AF4">
        <w:rPr>
          <w:sz w:val="24"/>
          <w:szCs w:val="24"/>
        </w:rPr>
        <w:t xml:space="preserve"> (pouvoir à Benoit BAZIN)</w:t>
      </w:r>
      <w:r w:rsidRPr="00652FDF">
        <w:rPr>
          <w:sz w:val="24"/>
          <w:szCs w:val="24"/>
        </w:rPr>
        <w:t>,</w:t>
      </w:r>
      <w:r>
        <w:rPr>
          <w:sz w:val="24"/>
          <w:szCs w:val="24"/>
        </w:rPr>
        <w:t xml:space="preserve"> HOUIVET Véronique</w:t>
      </w:r>
      <w:r w:rsidR="006756BA">
        <w:rPr>
          <w:sz w:val="24"/>
          <w:szCs w:val="24"/>
        </w:rPr>
        <w:t xml:space="preserve"> (pouvoir à Marc LEMARECHAL)</w:t>
      </w:r>
      <w:r>
        <w:rPr>
          <w:sz w:val="24"/>
          <w:szCs w:val="24"/>
        </w:rPr>
        <w:t xml:space="preserve">. </w:t>
      </w:r>
    </w:p>
    <w:p w14:paraId="44B5FB45" w14:textId="77777777" w:rsidR="00D60606" w:rsidRPr="00652FDF" w:rsidRDefault="00D60606" w:rsidP="00D60606">
      <w:pPr>
        <w:ind w:right="-2"/>
        <w:jc w:val="both"/>
        <w:rPr>
          <w:sz w:val="24"/>
          <w:szCs w:val="24"/>
        </w:rPr>
      </w:pPr>
    </w:p>
    <w:p w14:paraId="14755AE3" w14:textId="77777777" w:rsidR="00D60606" w:rsidRPr="00652FDF" w:rsidRDefault="00D60606" w:rsidP="00D60606">
      <w:pPr>
        <w:jc w:val="both"/>
        <w:rPr>
          <w:sz w:val="24"/>
          <w:szCs w:val="24"/>
        </w:rPr>
      </w:pPr>
      <w:r w:rsidRPr="00652FDF">
        <w:rPr>
          <w:sz w:val="24"/>
          <w:szCs w:val="24"/>
        </w:rPr>
        <w:t>La condition de quorum posée à l’article L.2121-17 du CGCT était remplie, le conseil municipal peut valablement délibérer.</w:t>
      </w:r>
    </w:p>
    <w:p w14:paraId="05A3B9CB" w14:textId="22E659C5" w:rsidR="00D36A68" w:rsidRDefault="00D36A68" w:rsidP="00266E15"/>
    <w:p w14:paraId="1EECE552" w14:textId="64707B5D" w:rsidR="00D60606" w:rsidRPr="00652FDF" w:rsidRDefault="00D60606" w:rsidP="00D60606">
      <w:pPr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M. </w:t>
      </w:r>
      <w:r w:rsidR="006756BA">
        <w:rPr>
          <w:b/>
          <w:sz w:val="24"/>
          <w:szCs w:val="24"/>
        </w:rPr>
        <w:t>LETHIMO</w:t>
      </w:r>
      <w:r w:rsidR="00232096">
        <w:rPr>
          <w:b/>
          <w:sz w:val="24"/>
          <w:szCs w:val="24"/>
        </w:rPr>
        <w:t>N</w:t>
      </w:r>
      <w:r w:rsidR="006756BA">
        <w:rPr>
          <w:b/>
          <w:sz w:val="24"/>
          <w:szCs w:val="24"/>
        </w:rPr>
        <w:t>NIER Philippe</w:t>
      </w:r>
      <w:r w:rsidRPr="00652FDF">
        <w:rPr>
          <w:sz w:val="24"/>
          <w:szCs w:val="24"/>
        </w:rPr>
        <w:t xml:space="preserve"> est désigné secrétaire de séance.</w:t>
      </w:r>
    </w:p>
    <w:p w14:paraId="7A0EA56B" w14:textId="0CA14BCC" w:rsidR="00D60606" w:rsidRDefault="00D60606" w:rsidP="00D60606"/>
    <w:p w14:paraId="5CB72229" w14:textId="77777777" w:rsidR="0005346A" w:rsidRDefault="0005346A" w:rsidP="0005346A">
      <w:pPr>
        <w:pStyle w:val="Corpsdetexte2"/>
        <w:ind w:right="-2"/>
        <w:jc w:val="both"/>
        <w:rPr>
          <w:szCs w:val="24"/>
        </w:rPr>
      </w:pPr>
      <w:r w:rsidRPr="00652FDF">
        <w:rPr>
          <w:szCs w:val="24"/>
        </w:rPr>
        <w:t>Lecture du compte rendu de la réunion précédente qui est adopté à l’unanimité.</w:t>
      </w:r>
    </w:p>
    <w:p w14:paraId="78A65B47" w14:textId="77777777" w:rsidR="0005346A" w:rsidRPr="00A210EA" w:rsidRDefault="0005346A" w:rsidP="0005346A">
      <w:pPr>
        <w:pStyle w:val="Corpsdetexte2"/>
        <w:ind w:right="-2"/>
        <w:jc w:val="both"/>
        <w:rPr>
          <w:szCs w:val="24"/>
        </w:rPr>
      </w:pPr>
    </w:p>
    <w:p w14:paraId="2108B193" w14:textId="77777777" w:rsidR="0005346A" w:rsidRDefault="0005346A" w:rsidP="0005346A">
      <w:pPr>
        <w:rPr>
          <w:sz w:val="12"/>
        </w:rPr>
      </w:pPr>
    </w:p>
    <w:p w14:paraId="659114C4" w14:textId="77777777" w:rsidR="0005346A" w:rsidRPr="00DB1E18" w:rsidRDefault="0005346A" w:rsidP="0005346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I/</w:t>
      </w:r>
      <w:r w:rsidRPr="00DB1E18">
        <w:rPr>
          <w:b/>
          <w:sz w:val="24"/>
          <w:szCs w:val="24"/>
          <w:u w:val="single"/>
        </w:rPr>
        <w:t xml:space="preserve"> URBANISME</w:t>
      </w:r>
    </w:p>
    <w:p w14:paraId="09D67E2B" w14:textId="77777777" w:rsidR="0005346A" w:rsidRDefault="0005346A" w:rsidP="0005346A">
      <w:pPr>
        <w:jc w:val="both"/>
        <w:rPr>
          <w:sz w:val="24"/>
          <w:szCs w:val="24"/>
        </w:rPr>
      </w:pPr>
    </w:p>
    <w:p w14:paraId="04B2FEBB" w14:textId="77777777" w:rsidR="0005346A" w:rsidRDefault="0005346A" w:rsidP="00C9772A">
      <w:pPr>
        <w:rPr>
          <w:sz w:val="24"/>
          <w:szCs w:val="24"/>
        </w:rPr>
      </w:pPr>
      <w:r>
        <w:rPr>
          <w:sz w:val="24"/>
          <w:szCs w:val="24"/>
        </w:rPr>
        <w:t>Monsieur le Maire informe le conseil des demandes d’urbanisme reçues en mairie :</w:t>
      </w:r>
    </w:p>
    <w:p w14:paraId="61E30DDE" w14:textId="77777777" w:rsidR="0005346A" w:rsidRDefault="0005346A" w:rsidP="00C9772A">
      <w:pPr>
        <w:rPr>
          <w:sz w:val="24"/>
          <w:szCs w:val="24"/>
        </w:rPr>
      </w:pPr>
    </w:p>
    <w:p w14:paraId="0341E211" w14:textId="4F63E474" w:rsidR="004B7D52" w:rsidRDefault="0005346A" w:rsidP="006756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Demande de </w:t>
      </w:r>
      <w:r w:rsidR="006756BA">
        <w:rPr>
          <w:sz w:val="24"/>
          <w:szCs w:val="24"/>
        </w:rPr>
        <w:t>prorogation de certificat d’urbanisme opérationnel de Mmes LEHERISSIER et BAUDET sur la parcelle AC 28.</w:t>
      </w:r>
    </w:p>
    <w:p w14:paraId="1D4A6A50" w14:textId="77777777" w:rsidR="007F27AB" w:rsidRDefault="007F27AB" w:rsidP="004B7D52">
      <w:pPr>
        <w:jc w:val="both"/>
        <w:rPr>
          <w:b/>
          <w:bCs/>
          <w:sz w:val="24"/>
          <w:szCs w:val="24"/>
          <w:u w:val="single"/>
        </w:rPr>
      </w:pPr>
    </w:p>
    <w:p w14:paraId="0586D75C" w14:textId="3F899CA0" w:rsidR="004B7D52" w:rsidRDefault="004B7D52" w:rsidP="004B7D52">
      <w:pPr>
        <w:jc w:val="both"/>
        <w:rPr>
          <w:b/>
          <w:bCs/>
          <w:sz w:val="24"/>
          <w:szCs w:val="24"/>
          <w:u w:val="single"/>
        </w:rPr>
      </w:pPr>
      <w:r w:rsidRPr="00FD19F4">
        <w:rPr>
          <w:b/>
          <w:bCs/>
          <w:sz w:val="24"/>
          <w:szCs w:val="24"/>
          <w:u w:val="single"/>
        </w:rPr>
        <w:t>II/</w:t>
      </w:r>
      <w:r w:rsidR="00E40430" w:rsidRPr="00FD19F4">
        <w:rPr>
          <w:b/>
          <w:bCs/>
          <w:sz w:val="24"/>
          <w:szCs w:val="24"/>
          <w:u w:val="single"/>
        </w:rPr>
        <w:t xml:space="preserve"> DCM 2020/00</w:t>
      </w:r>
      <w:r w:rsidR="006756BA">
        <w:rPr>
          <w:b/>
          <w:bCs/>
          <w:sz w:val="24"/>
          <w:szCs w:val="24"/>
          <w:u w:val="single"/>
        </w:rPr>
        <w:t>4</w:t>
      </w:r>
      <w:r w:rsidR="007F27AB">
        <w:rPr>
          <w:b/>
          <w:bCs/>
          <w:sz w:val="24"/>
          <w:szCs w:val="24"/>
          <w:u w:val="single"/>
        </w:rPr>
        <w:t> :</w:t>
      </w:r>
    </w:p>
    <w:p w14:paraId="25FA4C1D" w14:textId="470B3662" w:rsidR="007F27AB" w:rsidRPr="00FD19F4" w:rsidRDefault="007F27AB" w:rsidP="004B7D5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AVENANT N° 1 A LA CONVENTION DE SERVICE COMMUN DU POLE DE PROXIMITE DE SAINT PIERRE EGLISE</w:t>
      </w:r>
    </w:p>
    <w:p w14:paraId="41AB9AAD" w14:textId="6F59BD2E" w:rsidR="004B7D52" w:rsidRDefault="004B7D52" w:rsidP="004B7D52">
      <w:pPr>
        <w:jc w:val="both"/>
        <w:rPr>
          <w:sz w:val="24"/>
          <w:szCs w:val="24"/>
        </w:rPr>
      </w:pPr>
    </w:p>
    <w:p w14:paraId="3E0E8ED1" w14:textId="77777777" w:rsidR="007F27AB" w:rsidRPr="007F27AB" w:rsidRDefault="007F27AB" w:rsidP="007F27AB">
      <w:pPr>
        <w:tabs>
          <w:tab w:val="left" w:pos="1289"/>
        </w:tabs>
        <w:jc w:val="both"/>
        <w:rPr>
          <w:sz w:val="24"/>
          <w:szCs w:val="24"/>
        </w:rPr>
      </w:pPr>
      <w:r w:rsidRPr="007F27AB">
        <w:rPr>
          <w:sz w:val="24"/>
          <w:szCs w:val="24"/>
        </w:rPr>
        <w:t xml:space="preserve">Le Conseil Communautaire a décidé, dans les délais fixés par la loi, de se prononcer sur la restitution des compétences optionnelles et supplémentaires ainsi qu’arrêter la définition de l’intérêt communautaire pour les compétences concernées. </w:t>
      </w:r>
    </w:p>
    <w:p w14:paraId="4F89CB0E" w14:textId="77777777" w:rsidR="007F27AB" w:rsidRPr="007F27AB" w:rsidRDefault="007F27AB" w:rsidP="007F27AB">
      <w:pPr>
        <w:tabs>
          <w:tab w:val="left" w:pos="1289"/>
        </w:tabs>
        <w:jc w:val="both"/>
        <w:rPr>
          <w:sz w:val="24"/>
          <w:szCs w:val="24"/>
        </w:rPr>
      </w:pPr>
    </w:p>
    <w:p w14:paraId="743FBDD6" w14:textId="77777777" w:rsidR="007F27AB" w:rsidRPr="007F27AB" w:rsidRDefault="007F27AB" w:rsidP="007F27AB">
      <w:pPr>
        <w:tabs>
          <w:tab w:val="left" w:pos="1289"/>
        </w:tabs>
        <w:jc w:val="both"/>
        <w:rPr>
          <w:sz w:val="24"/>
          <w:szCs w:val="24"/>
        </w:rPr>
      </w:pPr>
      <w:r w:rsidRPr="007F27AB">
        <w:rPr>
          <w:sz w:val="24"/>
          <w:szCs w:val="24"/>
        </w:rPr>
        <w:t>L’ancienne communauté de communes du canton de Saint Pierre Eglise disposait de services et équipements rattachés à ces restitutions.</w:t>
      </w:r>
    </w:p>
    <w:p w14:paraId="4C62AE35" w14:textId="77777777" w:rsidR="007F27AB" w:rsidRPr="007F27AB" w:rsidRDefault="007F27AB" w:rsidP="007F27AB">
      <w:pPr>
        <w:tabs>
          <w:tab w:val="left" w:pos="1289"/>
        </w:tabs>
        <w:jc w:val="both"/>
        <w:rPr>
          <w:sz w:val="24"/>
          <w:szCs w:val="24"/>
        </w:rPr>
      </w:pPr>
    </w:p>
    <w:p w14:paraId="00C1FDA7" w14:textId="77777777" w:rsidR="007F27AB" w:rsidRPr="007F27AB" w:rsidRDefault="007F27AB" w:rsidP="007F27AB">
      <w:pPr>
        <w:tabs>
          <w:tab w:val="left" w:pos="1289"/>
        </w:tabs>
        <w:jc w:val="both"/>
        <w:rPr>
          <w:sz w:val="24"/>
          <w:szCs w:val="24"/>
        </w:rPr>
      </w:pPr>
      <w:r w:rsidRPr="007F27AB">
        <w:rPr>
          <w:sz w:val="24"/>
          <w:szCs w:val="24"/>
        </w:rPr>
        <w:t xml:space="preserve">La charte fondatrice de la Communauté d’Agglomération du Cotentin validée par délibération </w:t>
      </w:r>
      <w:proofErr w:type="gramStart"/>
      <w:r w:rsidRPr="007F27AB">
        <w:rPr>
          <w:sz w:val="24"/>
          <w:szCs w:val="24"/>
        </w:rPr>
        <w:t>du</w:t>
      </w:r>
      <w:proofErr w:type="gramEnd"/>
      <w:r w:rsidRPr="007F27AB">
        <w:rPr>
          <w:sz w:val="24"/>
          <w:szCs w:val="24"/>
        </w:rPr>
        <w:t xml:space="preserve"> Conseil communautaire n° 2017-003 du 21 janvier 2017 prévoit d'accompagner les retours de compétences vers les communes avec des propositions d'outils de mutualisation.</w:t>
      </w:r>
    </w:p>
    <w:p w14:paraId="2D2C8D57" w14:textId="77777777" w:rsidR="007F27AB" w:rsidRPr="007F27AB" w:rsidRDefault="007F27AB" w:rsidP="007F27AB">
      <w:pPr>
        <w:tabs>
          <w:tab w:val="left" w:pos="1289"/>
        </w:tabs>
        <w:jc w:val="both"/>
        <w:rPr>
          <w:sz w:val="24"/>
          <w:szCs w:val="24"/>
        </w:rPr>
      </w:pPr>
    </w:p>
    <w:p w14:paraId="213719C0" w14:textId="0CA7EBA3" w:rsidR="007F27AB" w:rsidRPr="007F27AB" w:rsidRDefault="007F27AB" w:rsidP="007F27AB">
      <w:pPr>
        <w:tabs>
          <w:tab w:val="left" w:pos="1289"/>
        </w:tabs>
        <w:jc w:val="both"/>
        <w:rPr>
          <w:sz w:val="24"/>
          <w:szCs w:val="24"/>
        </w:rPr>
      </w:pPr>
      <w:r w:rsidRPr="007F27AB">
        <w:rPr>
          <w:sz w:val="24"/>
          <w:szCs w:val="24"/>
        </w:rPr>
        <w:t xml:space="preserve">Dans le cadre de cet accompagnement, une convention portant la création d’un service commun « Pôle de Proximité de Saint Pierre </w:t>
      </w:r>
      <w:r w:rsidR="00593755" w:rsidRPr="007F27AB">
        <w:rPr>
          <w:sz w:val="24"/>
          <w:szCs w:val="24"/>
        </w:rPr>
        <w:t>Eglise »</w:t>
      </w:r>
      <w:r w:rsidRPr="007F27AB">
        <w:rPr>
          <w:sz w:val="24"/>
          <w:szCs w:val="24"/>
        </w:rPr>
        <w:t xml:space="preserve"> pour assurer collégialement les missions des communes de l’ancienne communauté de communes a été établie entre la Communauté d’Agglomération du Cotentin et les 14 communes adhérentes au service commun.</w:t>
      </w:r>
    </w:p>
    <w:p w14:paraId="59E3A33E" w14:textId="77777777" w:rsidR="007F27AB" w:rsidRPr="007F27AB" w:rsidRDefault="007F27AB" w:rsidP="007F27AB">
      <w:pPr>
        <w:tabs>
          <w:tab w:val="left" w:pos="1289"/>
        </w:tabs>
        <w:jc w:val="both"/>
        <w:rPr>
          <w:sz w:val="24"/>
          <w:szCs w:val="24"/>
        </w:rPr>
      </w:pPr>
    </w:p>
    <w:p w14:paraId="0CFA6478" w14:textId="4EAFEB0D" w:rsidR="007F27AB" w:rsidRPr="007F27AB" w:rsidRDefault="007F27AB" w:rsidP="007F27AB">
      <w:pPr>
        <w:tabs>
          <w:tab w:val="left" w:pos="1289"/>
        </w:tabs>
        <w:jc w:val="both"/>
        <w:rPr>
          <w:sz w:val="24"/>
          <w:szCs w:val="24"/>
        </w:rPr>
      </w:pPr>
      <w:r w:rsidRPr="007F27AB">
        <w:rPr>
          <w:sz w:val="24"/>
          <w:szCs w:val="24"/>
        </w:rPr>
        <w:t xml:space="preserve">Considérant que l’article 12 de ladite convention prévoit des modifications par voie d’avenant, la commission territoriale de service commun du pôle de proximité de Saint Pierre </w:t>
      </w:r>
      <w:r w:rsidR="00593755" w:rsidRPr="007F27AB">
        <w:rPr>
          <w:sz w:val="24"/>
          <w:szCs w:val="24"/>
        </w:rPr>
        <w:t>Eglise, après</w:t>
      </w:r>
      <w:r w:rsidRPr="007F27AB">
        <w:rPr>
          <w:sz w:val="24"/>
          <w:szCs w:val="24"/>
        </w:rPr>
        <w:t xml:space="preserve"> en avoir débattu, propose </w:t>
      </w:r>
    </w:p>
    <w:p w14:paraId="7CED10C7" w14:textId="77777777" w:rsidR="007F27AB" w:rsidRPr="007F27AB" w:rsidRDefault="007F27AB" w:rsidP="007F27AB">
      <w:pPr>
        <w:tabs>
          <w:tab w:val="left" w:pos="1289"/>
        </w:tabs>
        <w:jc w:val="both"/>
        <w:rPr>
          <w:sz w:val="24"/>
          <w:szCs w:val="24"/>
        </w:rPr>
      </w:pPr>
    </w:p>
    <w:p w14:paraId="2DA9A38C" w14:textId="77777777" w:rsidR="007F27AB" w:rsidRPr="007F27AB" w:rsidRDefault="007F27AB" w:rsidP="007F27AB">
      <w:pPr>
        <w:pStyle w:val="Paragraphedeliste"/>
        <w:numPr>
          <w:ilvl w:val="0"/>
          <w:numId w:val="3"/>
        </w:numPr>
        <w:tabs>
          <w:tab w:val="left" w:pos="1289"/>
        </w:tabs>
        <w:suppressAutoHyphens/>
        <w:jc w:val="both"/>
        <w:rPr>
          <w:sz w:val="24"/>
          <w:szCs w:val="24"/>
        </w:rPr>
      </w:pPr>
      <w:r w:rsidRPr="007F27AB">
        <w:rPr>
          <w:sz w:val="24"/>
          <w:szCs w:val="24"/>
        </w:rPr>
        <w:t xml:space="preserve"> </w:t>
      </w:r>
      <w:proofErr w:type="gramStart"/>
      <w:r w:rsidRPr="007F27AB">
        <w:rPr>
          <w:sz w:val="24"/>
          <w:szCs w:val="24"/>
        </w:rPr>
        <w:t>de</w:t>
      </w:r>
      <w:proofErr w:type="gramEnd"/>
      <w:r w:rsidRPr="007F27AB">
        <w:rPr>
          <w:sz w:val="24"/>
          <w:szCs w:val="24"/>
        </w:rPr>
        <w:t xml:space="preserve"> modifier les articles 1 et 9 de la convention de service commun</w:t>
      </w:r>
    </w:p>
    <w:p w14:paraId="5FF3F212" w14:textId="2F673232" w:rsidR="007F27AB" w:rsidRPr="007F27AB" w:rsidRDefault="007F27AB" w:rsidP="007F27AB">
      <w:pPr>
        <w:pStyle w:val="Paragraphedeliste"/>
        <w:numPr>
          <w:ilvl w:val="0"/>
          <w:numId w:val="3"/>
        </w:numPr>
        <w:tabs>
          <w:tab w:val="left" w:pos="1289"/>
        </w:tabs>
        <w:suppressAutoHyphens/>
        <w:jc w:val="both"/>
        <w:rPr>
          <w:sz w:val="24"/>
          <w:szCs w:val="24"/>
        </w:rPr>
      </w:pPr>
      <w:r w:rsidRPr="007F27AB">
        <w:rPr>
          <w:sz w:val="24"/>
          <w:szCs w:val="24"/>
        </w:rPr>
        <w:lastRenderedPageBreak/>
        <w:t>D’ajouter un article portant sur la préparation des actes et l’ordonnancement des opérations</w:t>
      </w:r>
    </w:p>
    <w:p w14:paraId="40906CCF" w14:textId="77777777" w:rsidR="007F27AB" w:rsidRPr="007F27AB" w:rsidRDefault="007F27AB" w:rsidP="007F27AB">
      <w:pPr>
        <w:tabs>
          <w:tab w:val="left" w:pos="1289"/>
        </w:tabs>
        <w:jc w:val="both"/>
        <w:rPr>
          <w:sz w:val="24"/>
          <w:szCs w:val="24"/>
        </w:rPr>
      </w:pPr>
      <w:r w:rsidRPr="007F27AB">
        <w:rPr>
          <w:sz w:val="24"/>
          <w:szCs w:val="24"/>
        </w:rPr>
        <w:t>Après avoir pris connaissances de l’avenant n° 1 à la convention de service commun joint en annexe,</w:t>
      </w:r>
    </w:p>
    <w:p w14:paraId="162C969F" w14:textId="478F9B8A" w:rsidR="00593755" w:rsidRDefault="007F27AB" w:rsidP="00593755">
      <w:pPr>
        <w:rPr>
          <w:sz w:val="24"/>
          <w:szCs w:val="24"/>
        </w:rPr>
      </w:pPr>
      <w:r>
        <w:rPr>
          <w:sz w:val="24"/>
          <w:szCs w:val="24"/>
        </w:rPr>
        <w:t>Le conseil municipal, a</w:t>
      </w:r>
      <w:r w:rsidRPr="007F27AB">
        <w:rPr>
          <w:sz w:val="24"/>
          <w:szCs w:val="24"/>
        </w:rPr>
        <w:t>près en avoir délibéré,</w:t>
      </w:r>
      <w:r>
        <w:rPr>
          <w:sz w:val="24"/>
          <w:szCs w:val="24"/>
        </w:rPr>
        <w:t xml:space="preserve"> et à l’unanimité</w:t>
      </w:r>
    </w:p>
    <w:p w14:paraId="6B4ED65F" w14:textId="77777777" w:rsidR="00593755" w:rsidRDefault="00593755" w:rsidP="00593755">
      <w:pPr>
        <w:rPr>
          <w:sz w:val="24"/>
          <w:szCs w:val="24"/>
        </w:rPr>
      </w:pPr>
    </w:p>
    <w:p w14:paraId="7E1004A8" w14:textId="4A82E12A" w:rsidR="00593755" w:rsidRDefault="007F27AB" w:rsidP="00593755">
      <w:pPr>
        <w:rPr>
          <w:sz w:val="24"/>
          <w:szCs w:val="24"/>
        </w:rPr>
      </w:pPr>
      <w:r w:rsidRPr="007F27AB">
        <w:rPr>
          <w:b/>
          <w:bCs/>
          <w:sz w:val="24"/>
          <w:szCs w:val="24"/>
        </w:rPr>
        <w:t>ACCEPTE</w:t>
      </w:r>
      <w:r w:rsidRPr="007F27AB">
        <w:rPr>
          <w:sz w:val="24"/>
          <w:szCs w:val="24"/>
        </w:rPr>
        <w:t xml:space="preserve"> l’avenant</w:t>
      </w:r>
      <w:r w:rsidR="00593755">
        <w:rPr>
          <w:sz w:val="24"/>
          <w:szCs w:val="24"/>
        </w:rPr>
        <w:t xml:space="preserve"> n° 1</w:t>
      </w:r>
      <w:r w:rsidRPr="007F27AB">
        <w:rPr>
          <w:sz w:val="24"/>
          <w:szCs w:val="24"/>
        </w:rPr>
        <w:t xml:space="preserve"> à la convention de service commun du pôle de proximité de </w:t>
      </w:r>
      <w:r w:rsidR="00593755">
        <w:rPr>
          <w:sz w:val="24"/>
          <w:szCs w:val="24"/>
        </w:rPr>
        <w:t>S</w:t>
      </w:r>
      <w:r w:rsidRPr="007F27AB">
        <w:rPr>
          <w:sz w:val="24"/>
          <w:szCs w:val="24"/>
        </w:rPr>
        <w:t>aint Pierre Eglise,</w:t>
      </w:r>
    </w:p>
    <w:p w14:paraId="1A04DC68" w14:textId="77777777" w:rsidR="00593755" w:rsidRDefault="00593755" w:rsidP="00593755">
      <w:pPr>
        <w:rPr>
          <w:sz w:val="24"/>
          <w:szCs w:val="24"/>
        </w:rPr>
      </w:pPr>
    </w:p>
    <w:p w14:paraId="196E3AE0" w14:textId="3EF953C8" w:rsidR="007F27AB" w:rsidRPr="00593755" w:rsidRDefault="007F27AB" w:rsidP="00593755">
      <w:pPr>
        <w:rPr>
          <w:sz w:val="24"/>
          <w:szCs w:val="24"/>
        </w:rPr>
      </w:pPr>
      <w:r w:rsidRPr="00593755">
        <w:rPr>
          <w:b/>
          <w:bCs/>
          <w:sz w:val="24"/>
          <w:szCs w:val="24"/>
        </w:rPr>
        <w:t>AUTORISE</w:t>
      </w:r>
      <w:r w:rsidRPr="00593755">
        <w:rPr>
          <w:sz w:val="24"/>
          <w:szCs w:val="24"/>
          <w:lang w:eastAsia="x-none"/>
        </w:rPr>
        <w:t xml:space="preserve"> Monsieur le Maire à signer l’avenant correspondant</w:t>
      </w:r>
      <w:r w:rsidR="00593755" w:rsidRPr="00593755">
        <w:rPr>
          <w:sz w:val="24"/>
          <w:szCs w:val="24"/>
          <w:lang w:eastAsia="x-none"/>
        </w:rPr>
        <w:t>.</w:t>
      </w:r>
      <w:r w:rsidRPr="00593755">
        <w:rPr>
          <w:sz w:val="24"/>
          <w:szCs w:val="24"/>
          <w:lang w:eastAsia="x-none"/>
        </w:rPr>
        <w:t xml:space="preserve"> </w:t>
      </w:r>
    </w:p>
    <w:p w14:paraId="0C01C2FE" w14:textId="77777777" w:rsidR="004B7D52" w:rsidRPr="00AB6A3F" w:rsidRDefault="004B7D52" w:rsidP="004B7D52">
      <w:pPr>
        <w:spacing w:before="60" w:after="60"/>
        <w:ind w:left="227" w:right="567"/>
        <w:jc w:val="both"/>
        <w:rPr>
          <w:rFonts w:cs="Calibri"/>
          <w:sz w:val="24"/>
          <w:szCs w:val="24"/>
        </w:rPr>
      </w:pPr>
    </w:p>
    <w:p w14:paraId="6182F0FE" w14:textId="77777777" w:rsidR="00593755" w:rsidRDefault="00C9772A" w:rsidP="009203A8">
      <w:pPr>
        <w:jc w:val="both"/>
        <w:rPr>
          <w:b/>
          <w:bCs/>
          <w:sz w:val="24"/>
          <w:szCs w:val="24"/>
          <w:u w:val="single"/>
        </w:rPr>
      </w:pPr>
      <w:r w:rsidRPr="009203A8">
        <w:rPr>
          <w:b/>
          <w:bCs/>
          <w:sz w:val="24"/>
          <w:szCs w:val="24"/>
          <w:u w:val="single"/>
        </w:rPr>
        <w:t>III/</w:t>
      </w:r>
      <w:r w:rsidR="009203A8">
        <w:rPr>
          <w:b/>
          <w:bCs/>
          <w:sz w:val="24"/>
          <w:szCs w:val="24"/>
          <w:u w:val="single"/>
        </w:rPr>
        <w:t xml:space="preserve"> </w:t>
      </w:r>
      <w:r w:rsidRPr="009203A8">
        <w:rPr>
          <w:b/>
          <w:bCs/>
          <w:sz w:val="24"/>
          <w:szCs w:val="24"/>
          <w:u w:val="single"/>
        </w:rPr>
        <w:t>DCM</w:t>
      </w:r>
      <w:r w:rsidR="009203A8">
        <w:rPr>
          <w:b/>
          <w:bCs/>
          <w:sz w:val="24"/>
          <w:szCs w:val="24"/>
          <w:u w:val="single"/>
        </w:rPr>
        <w:t xml:space="preserve"> </w:t>
      </w:r>
      <w:r w:rsidRPr="009203A8">
        <w:rPr>
          <w:b/>
          <w:bCs/>
          <w:sz w:val="24"/>
          <w:szCs w:val="24"/>
          <w:u w:val="single"/>
        </w:rPr>
        <w:t>2020/00</w:t>
      </w:r>
      <w:r w:rsidR="007F27AB">
        <w:rPr>
          <w:b/>
          <w:bCs/>
          <w:sz w:val="24"/>
          <w:szCs w:val="24"/>
          <w:u w:val="single"/>
        </w:rPr>
        <w:t>5</w:t>
      </w:r>
      <w:r w:rsidR="0095322F">
        <w:rPr>
          <w:b/>
          <w:bCs/>
          <w:sz w:val="24"/>
          <w:szCs w:val="24"/>
          <w:u w:val="single"/>
        </w:rPr>
        <w:t> ;</w:t>
      </w:r>
    </w:p>
    <w:p w14:paraId="0B80E700" w14:textId="3D0DAA8D" w:rsidR="0095322F" w:rsidRPr="00593755" w:rsidRDefault="0095322F" w:rsidP="009203A8">
      <w:pPr>
        <w:jc w:val="both"/>
        <w:rPr>
          <w:b/>
          <w:bCs/>
          <w:sz w:val="24"/>
          <w:szCs w:val="24"/>
          <w:u w:val="single"/>
        </w:rPr>
      </w:pPr>
      <w:r w:rsidRPr="00593755">
        <w:rPr>
          <w:b/>
          <w:bCs/>
          <w:sz w:val="24"/>
          <w:szCs w:val="24"/>
          <w:u w:val="single"/>
        </w:rPr>
        <w:t>AMORTISSEMENT</w:t>
      </w:r>
      <w:r w:rsidR="00593755" w:rsidRPr="00593755">
        <w:rPr>
          <w:b/>
          <w:bCs/>
          <w:sz w:val="24"/>
          <w:szCs w:val="24"/>
          <w:u w:val="single"/>
        </w:rPr>
        <w:t xml:space="preserve"> DU POINT D’ARRET SCOLAIRE</w:t>
      </w:r>
    </w:p>
    <w:p w14:paraId="71E01AF9" w14:textId="3D77A750" w:rsidR="0095322F" w:rsidRDefault="0095322F" w:rsidP="009203A8">
      <w:pPr>
        <w:jc w:val="both"/>
        <w:rPr>
          <w:b/>
          <w:bCs/>
          <w:sz w:val="24"/>
          <w:szCs w:val="24"/>
          <w:u w:val="single"/>
        </w:rPr>
      </w:pPr>
    </w:p>
    <w:p w14:paraId="5F1271FC" w14:textId="18FB7150" w:rsidR="0095322F" w:rsidRDefault="0095322F" w:rsidP="00063A1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M. le Maire expose au conseil municipal que les dépenses réglées en investissement sur les articles budgétaires commençant par 204…doivent faire l’objet d’amortissement</w:t>
      </w:r>
      <w:r w:rsidR="000963D6">
        <w:rPr>
          <w:sz w:val="24"/>
          <w:szCs w:val="24"/>
        </w:rPr>
        <w:t>s</w:t>
      </w:r>
      <w:r>
        <w:rPr>
          <w:sz w:val="24"/>
          <w:szCs w:val="24"/>
        </w:rPr>
        <w:t>. En 2019, la commune a réglé, à l’article 204131, une facture de 1.316.30 € présentée par le Conseil Départemental pour la construction d’un point d’arrêt scolaire situé à l’Anse du Brick.</w:t>
      </w:r>
    </w:p>
    <w:p w14:paraId="37898408" w14:textId="77777777" w:rsidR="00063A15" w:rsidRDefault="0095322F" w:rsidP="00063A1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L’amortissement doit être compris entre un an et cinq ans. </w:t>
      </w:r>
    </w:p>
    <w:p w14:paraId="61ABB83F" w14:textId="28DBC9B7" w:rsidR="0095322F" w:rsidRDefault="0095322F" w:rsidP="00063A1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M. le Maire propose que l’amortissement se fasse sur 1 an.</w:t>
      </w:r>
    </w:p>
    <w:p w14:paraId="13C831B7" w14:textId="77777777" w:rsidR="0095322F" w:rsidRDefault="0095322F" w:rsidP="0095322F">
      <w:pPr>
        <w:ind w:firstLine="708"/>
        <w:jc w:val="both"/>
        <w:rPr>
          <w:sz w:val="12"/>
          <w:szCs w:val="12"/>
        </w:rPr>
      </w:pPr>
    </w:p>
    <w:p w14:paraId="2B45BA30" w14:textId="2D048B25" w:rsidR="00B62160" w:rsidRDefault="0095322F" w:rsidP="00B62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avoir délibéré, le conseil municipal, à l’unanimité : </w:t>
      </w:r>
    </w:p>
    <w:p w14:paraId="225ADDC4" w14:textId="77777777" w:rsidR="00B62160" w:rsidRDefault="00B62160" w:rsidP="00B62160">
      <w:pPr>
        <w:jc w:val="both"/>
        <w:rPr>
          <w:sz w:val="24"/>
          <w:szCs w:val="24"/>
        </w:rPr>
      </w:pPr>
    </w:p>
    <w:p w14:paraId="18B020E8" w14:textId="648A5E04" w:rsidR="00063A15" w:rsidRPr="00B62160" w:rsidRDefault="0095322F" w:rsidP="00B62160">
      <w:pPr>
        <w:jc w:val="both"/>
        <w:rPr>
          <w:sz w:val="24"/>
          <w:szCs w:val="24"/>
        </w:rPr>
      </w:pPr>
      <w:r w:rsidRPr="00063A15">
        <w:rPr>
          <w:b/>
          <w:sz w:val="24"/>
          <w:szCs w:val="24"/>
        </w:rPr>
        <w:t>D</w:t>
      </w:r>
      <w:r w:rsidR="00063A15" w:rsidRPr="00063A15">
        <w:rPr>
          <w:b/>
          <w:sz w:val="24"/>
          <w:szCs w:val="24"/>
        </w:rPr>
        <w:t>ECIDE</w:t>
      </w:r>
    </w:p>
    <w:p w14:paraId="608E8254" w14:textId="3FB63AC9" w:rsidR="00063A15" w:rsidRDefault="0095322F" w:rsidP="006F5C98">
      <w:pPr>
        <w:ind w:right="-2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fixer la cadence d’amortissement </w:t>
      </w:r>
      <w:r w:rsidR="00063A15">
        <w:rPr>
          <w:sz w:val="24"/>
          <w:szCs w:val="24"/>
        </w:rPr>
        <w:t>de cet investissement sur 1 an</w:t>
      </w:r>
      <w:r w:rsidR="00981AF4">
        <w:rPr>
          <w:sz w:val="24"/>
          <w:szCs w:val="24"/>
        </w:rPr>
        <w:t>.</w:t>
      </w:r>
    </w:p>
    <w:p w14:paraId="4CFA12A7" w14:textId="77777777" w:rsidR="006F5C98" w:rsidRPr="006F5C98" w:rsidRDefault="006F5C98" w:rsidP="006F5C98">
      <w:pPr>
        <w:ind w:right="-2"/>
        <w:jc w:val="both"/>
        <w:rPr>
          <w:b/>
          <w:sz w:val="24"/>
          <w:szCs w:val="24"/>
        </w:rPr>
      </w:pPr>
    </w:p>
    <w:p w14:paraId="6E5EAAAF" w14:textId="53AFE74C" w:rsidR="00990CD5" w:rsidRDefault="009203A8" w:rsidP="004B7D52">
      <w:pPr>
        <w:rPr>
          <w:b/>
          <w:bCs/>
          <w:sz w:val="24"/>
          <w:szCs w:val="24"/>
          <w:u w:val="single"/>
        </w:rPr>
      </w:pPr>
      <w:r w:rsidRPr="00142F98">
        <w:rPr>
          <w:b/>
          <w:bCs/>
          <w:sz w:val="24"/>
          <w:szCs w:val="24"/>
          <w:u w:val="single"/>
        </w:rPr>
        <w:t>IV/ DCM 2020/00</w:t>
      </w:r>
      <w:r w:rsidR="00B62160">
        <w:rPr>
          <w:b/>
          <w:bCs/>
          <w:sz w:val="24"/>
          <w:szCs w:val="24"/>
          <w:u w:val="single"/>
        </w:rPr>
        <w:t>6 :</w:t>
      </w:r>
    </w:p>
    <w:p w14:paraId="1E4938EF" w14:textId="39834262" w:rsidR="00B62160" w:rsidRPr="00142F98" w:rsidRDefault="00B62160" w:rsidP="004B7D5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DEPENSES D’INVESTISSEMENT AVANT LE VOTE DU BUDGET</w:t>
      </w:r>
    </w:p>
    <w:p w14:paraId="2818681F" w14:textId="77777777" w:rsidR="00990CD5" w:rsidRPr="00142F98" w:rsidRDefault="00990CD5" w:rsidP="004B7D52">
      <w:pPr>
        <w:rPr>
          <w:sz w:val="24"/>
          <w:szCs w:val="24"/>
        </w:rPr>
      </w:pPr>
    </w:p>
    <w:p w14:paraId="5C99226A" w14:textId="77777777" w:rsidR="00A5260D" w:rsidRDefault="00990CD5" w:rsidP="00B62160">
      <w:pPr>
        <w:jc w:val="both"/>
        <w:rPr>
          <w:sz w:val="24"/>
          <w:szCs w:val="24"/>
        </w:rPr>
      </w:pPr>
      <w:r w:rsidRPr="00142F98">
        <w:rPr>
          <w:sz w:val="24"/>
          <w:szCs w:val="24"/>
        </w:rPr>
        <w:t xml:space="preserve">Monsieur le Maire expose </w:t>
      </w:r>
      <w:r w:rsidR="00B62160">
        <w:rPr>
          <w:sz w:val="24"/>
          <w:szCs w:val="24"/>
        </w:rPr>
        <w:t>que, préalablement au vote du budget primitif de 2020, la commune ne peut mandater les dépenses d’investissement que dans la limite des restes à réaliser de l’exercice 2019</w:t>
      </w:r>
      <w:r w:rsidR="00A5260D">
        <w:rPr>
          <w:sz w:val="24"/>
          <w:szCs w:val="24"/>
        </w:rPr>
        <w:t>.</w:t>
      </w:r>
    </w:p>
    <w:p w14:paraId="7949E90C" w14:textId="77777777" w:rsidR="00A5260D" w:rsidRDefault="00A5260D" w:rsidP="00B62160">
      <w:pPr>
        <w:jc w:val="both"/>
        <w:rPr>
          <w:sz w:val="24"/>
          <w:szCs w:val="24"/>
        </w:rPr>
      </w:pPr>
      <w:r>
        <w:rPr>
          <w:sz w:val="24"/>
          <w:szCs w:val="24"/>
        </w:rPr>
        <w:t>Afin de faciliter les dépenses d’investissement du 1</w:t>
      </w:r>
      <w:r w:rsidRPr="00A5260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trimestre 2020, et de pouvoir faire face à une dépense imprévue, le conseil municipal peut, en vertu de l’article L 1612-1 du code général des collectivités territoriales, autoriser le Maire à mandater les dépenses d’investissement dans la limite du quart des crédits inscrits au budget de 2020.</w:t>
      </w:r>
    </w:p>
    <w:p w14:paraId="0E6C9B24" w14:textId="77777777" w:rsidR="00A5260D" w:rsidRDefault="00A5260D" w:rsidP="00B62160">
      <w:pPr>
        <w:jc w:val="both"/>
        <w:rPr>
          <w:sz w:val="24"/>
          <w:szCs w:val="24"/>
        </w:rPr>
      </w:pPr>
      <w:r>
        <w:rPr>
          <w:sz w:val="24"/>
          <w:szCs w:val="24"/>
        </w:rPr>
        <w:t>Il propose ainsi de créditer le chapitre 23 comme suit :</w:t>
      </w:r>
    </w:p>
    <w:p w14:paraId="3C89255F" w14:textId="77777777" w:rsidR="00A5260D" w:rsidRDefault="00A5260D" w:rsidP="00B62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EE3980" w14:textId="77777777" w:rsidR="00A5260D" w:rsidRDefault="00A5260D" w:rsidP="00B62160">
      <w:pPr>
        <w:jc w:val="both"/>
        <w:rPr>
          <w:b/>
          <w:bCs/>
          <w:sz w:val="24"/>
          <w:szCs w:val="24"/>
        </w:rPr>
      </w:pPr>
      <w:r w:rsidRPr="00A5260D">
        <w:rPr>
          <w:b/>
          <w:bCs/>
          <w:sz w:val="24"/>
          <w:szCs w:val="24"/>
        </w:rPr>
        <w:t>2313</w:t>
      </w:r>
      <w:r>
        <w:rPr>
          <w:sz w:val="24"/>
          <w:szCs w:val="24"/>
        </w:rPr>
        <w:t xml:space="preserve"> : </w:t>
      </w:r>
      <w:r w:rsidRPr="00A5260D">
        <w:rPr>
          <w:b/>
          <w:bCs/>
          <w:sz w:val="24"/>
          <w:szCs w:val="24"/>
        </w:rPr>
        <w:t xml:space="preserve">2 000.00 </w:t>
      </w:r>
      <w:r>
        <w:rPr>
          <w:b/>
          <w:bCs/>
          <w:sz w:val="24"/>
          <w:szCs w:val="24"/>
        </w:rPr>
        <w:t>€</w:t>
      </w:r>
    </w:p>
    <w:p w14:paraId="42385061" w14:textId="77777777" w:rsidR="00A5260D" w:rsidRDefault="00A5260D" w:rsidP="00B62160">
      <w:pPr>
        <w:jc w:val="both"/>
        <w:rPr>
          <w:b/>
          <w:bCs/>
          <w:sz w:val="24"/>
          <w:szCs w:val="24"/>
        </w:rPr>
      </w:pPr>
    </w:p>
    <w:p w14:paraId="10BC120B" w14:textId="77777777" w:rsidR="00A5260D" w:rsidRPr="007F27AB" w:rsidRDefault="00A5260D" w:rsidP="00A5260D">
      <w:pPr>
        <w:rPr>
          <w:sz w:val="24"/>
          <w:szCs w:val="24"/>
        </w:rPr>
      </w:pPr>
      <w:r>
        <w:rPr>
          <w:sz w:val="24"/>
          <w:szCs w:val="24"/>
        </w:rPr>
        <w:t>Le conseil municipal, a</w:t>
      </w:r>
      <w:r w:rsidRPr="007F27AB">
        <w:rPr>
          <w:sz w:val="24"/>
          <w:szCs w:val="24"/>
        </w:rPr>
        <w:t>près en avoir délibéré,</w:t>
      </w:r>
      <w:r>
        <w:rPr>
          <w:sz w:val="24"/>
          <w:szCs w:val="24"/>
        </w:rPr>
        <w:t xml:space="preserve"> et à l’unanimité</w:t>
      </w:r>
    </w:p>
    <w:p w14:paraId="4D2B40D5" w14:textId="0F63072B" w:rsidR="002A3E42" w:rsidRPr="00142F98" w:rsidRDefault="002A3E42" w:rsidP="00142F98">
      <w:pPr>
        <w:jc w:val="both"/>
        <w:rPr>
          <w:sz w:val="24"/>
          <w:szCs w:val="24"/>
        </w:rPr>
      </w:pPr>
    </w:p>
    <w:p w14:paraId="0C2498FB" w14:textId="0F133068" w:rsidR="00142F98" w:rsidRDefault="002A3E42" w:rsidP="00142F98">
      <w:pPr>
        <w:jc w:val="both"/>
        <w:rPr>
          <w:sz w:val="24"/>
          <w:szCs w:val="24"/>
        </w:rPr>
      </w:pPr>
      <w:r w:rsidRPr="00142F98">
        <w:rPr>
          <w:b/>
          <w:bCs/>
          <w:sz w:val="24"/>
          <w:szCs w:val="24"/>
        </w:rPr>
        <w:t>DÉCIDE</w:t>
      </w:r>
      <w:r w:rsidR="00142F98">
        <w:rPr>
          <w:sz w:val="24"/>
          <w:szCs w:val="24"/>
        </w:rPr>
        <w:t> </w:t>
      </w:r>
      <w:r w:rsidR="00142F98" w:rsidRPr="00142F98">
        <w:rPr>
          <w:b/>
          <w:bCs/>
          <w:sz w:val="24"/>
          <w:szCs w:val="24"/>
        </w:rPr>
        <w:t>:</w:t>
      </w:r>
    </w:p>
    <w:p w14:paraId="6516C3A7" w14:textId="78D4EE20" w:rsidR="002A3E42" w:rsidRDefault="00981AF4" w:rsidP="00142F9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d’autoriser</w:t>
      </w:r>
      <w:proofErr w:type="gramEnd"/>
      <w:r>
        <w:rPr>
          <w:sz w:val="24"/>
          <w:szCs w:val="24"/>
        </w:rPr>
        <w:t xml:space="preserve"> le Maire à mandater les dépenses d’investissement dans la limite des crédits repris ci-dessus, et ce, avant le vote du budget primitif de 2020.</w:t>
      </w:r>
    </w:p>
    <w:p w14:paraId="6A1705E3" w14:textId="1049CD6E" w:rsidR="00142F98" w:rsidRDefault="00142F98" w:rsidP="004B7D52">
      <w:pPr>
        <w:rPr>
          <w:sz w:val="24"/>
          <w:szCs w:val="24"/>
        </w:rPr>
      </w:pPr>
    </w:p>
    <w:p w14:paraId="7A5AA104" w14:textId="579F7D3C" w:rsidR="00142F98" w:rsidRPr="00BC7DCE" w:rsidRDefault="00142F98" w:rsidP="004B7D52">
      <w:pPr>
        <w:rPr>
          <w:b/>
          <w:bCs/>
          <w:sz w:val="24"/>
          <w:szCs w:val="24"/>
          <w:u w:val="single"/>
        </w:rPr>
      </w:pPr>
      <w:r w:rsidRPr="00BC7DCE">
        <w:rPr>
          <w:b/>
          <w:bCs/>
          <w:sz w:val="24"/>
          <w:szCs w:val="24"/>
          <w:u w:val="single"/>
        </w:rPr>
        <w:t>QUESTIONS DIVERSES</w:t>
      </w:r>
    </w:p>
    <w:p w14:paraId="1C944C1A" w14:textId="00384B1B" w:rsidR="00142F98" w:rsidRDefault="00142F98" w:rsidP="004B7D52">
      <w:pPr>
        <w:rPr>
          <w:sz w:val="24"/>
          <w:szCs w:val="24"/>
        </w:rPr>
      </w:pPr>
    </w:p>
    <w:p w14:paraId="1A86C5D0" w14:textId="0ABC9C65" w:rsidR="00142F98" w:rsidRPr="00C96238" w:rsidRDefault="00142F98" w:rsidP="00142F98">
      <w:pPr>
        <w:pStyle w:val="Retraitcorpsdetexte2"/>
        <w:spacing w:line="276" w:lineRule="auto"/>
        <w:ind w:left="0"/>
        <w:jc w:val="both"/>
        <w:rPr>
          <w:sz w:val="24"/>
          <w:szCs w:val="24"/>
        </w:rPr>
      </w:pPr>
      <w:r w:rsidRPr="00C96238">
        <w:rPr>
          <w:sz w:val="24"/>
          <w:szCs w:val="24"/>
        </w:rPr>
        <w:t>Le conseil municipal fai</w:t>
      </w:r>
      <w:r>
        <w:rPr>
          <w:sz w:val="24"/>
          <w:szCs w:val="24"/>
        </w:rPr>
        <w:t xml:space="preserve">t le point sur l’organisation </w:t>
      </w:r>
      <w:r w:rsidR="00981AF4">
        <w:rPr>
          <w:sz w:val="24"/>
          <w:szCs w:val="24"/>
        </w:rPr>
        <w:t>des élections municipales</w:t>
      </w:r>
      <w:r w:rsidR="00593755">
        <w:rPr>
          <w:sz w:val="24"/>
          <w:szCs w:val="24"/>
        </w:rPr>
        <w:t xml:space="preserve"> des 15 et 22 mars 20</w:t>
      </w:r>
      <w:r w:rsidR="00B01A00">
        <w:rPr>
          <w:sz w:val="24"/>
          <w:szCs w:val="24"/>
        </w:rPr>
        <w:t>2</w:t>
      </w:r>
      <w:r w:rsidR="000963D6">
        <w:rPr>
          <w:sz w:val="24"/>
          <w:szCs w:val="24"/>
        </w:rPr>
        <w:t>0</w:t>
      </w:r>
      <w:r w:rsidR="00593755">
        <w:rPr>
          <w:sz w:val="24"/>
          <w:szCs w:val="24"/>
        </w:rPr>
        <w:t>.</w:t>
      </w:r>
    </w:p>
    <w:p w14:paraId="0F89365F" w14:textId="77777777" w:rsidR="00593755" w:rsidRPr="0015045E" w:rsidRDefault="00593755" w:rsidP="00593755">
      <w:pPr>
        <w:pStyle w:val="Corpsdetexte2"/>
        <w:jc w:val="both"/>
        <w:rPr>
          <w:szCs w:val="24"/>
        </w:rPr>
      </w:pPr>
      <w:r w:rsidRPr="0015045E">
        <w:rPr>
          <w:szCs w:val="24"/>
        </w:rPr>
        <w:t xml:space="preserve">L’ordre du jour étant épuisé, la séance est levée à </w:t>
      </w:r>
      <w:r>
        <w:rPr>
          <w:szCs w:val="24"/>
        </w:rPr>
        <w:t>21h45.</w:t>
      </w:r>
    </w:p>
    <w:p w14:paraId="6B21B143" w14:textId="069A36CD" w:rsidR="00BC7DCE" w:rsidRDefault="00BC7DCE" w:rsidP="004B7D52">
      <w:pPr>
        <w:rPr>
          <w:sz w:val="24"/>
          <w:szCs w:val="24"/>
        </w:rPr>
      </w:pPr>
    </w:p>
    <w:p w14:paraId="653519D5" w14:textId="77777777" w:rsidR="00BC7DCE" w:rsidRPr="00142F98" w:rsidRDefault="00BC7DCE" w:rsidP="004B7D52">
      <w:pPr>
        <w:rPr>
          <w:sz w:val="24"/>
          <w:szCs w:val="24"/>
        </w:rPr>
      </w:pPr>
    </w:p>
    <w:sectPr w:rsidR="00BC7DCE" w:rsidRPr="00142F98" w:rsidSect="00266E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1A7F" w14:textId="77777777" w:rsidR="00872FA9" w:rsidRDefault="00872FA9" w:rsidP="00266E15">
      <w:r>
        <w:separator/>
      </w:r>
    </w:p>
  </w:endnote>
  <w:endnote w:type="continuationSeparator" w:id="0">
    <w:p w14:paraId="792B05BC" w14:textId="77777777" w:rsidR="00872FA9" w:rsidRDefault="00872FA9" w:rsidP="0026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E239C" w14:textId="77777777" w:rsidR="00872FA9" w:rsidRDefault="00872FA9" w:rsidP="00266E15">
      <w:r>
        <w:separator/>
      </w:r>
    </w:p>
  </w:footnote>
  <w:footnote w:type="continuationSeparator" w:id="0">
    <w:p w14:paraId="67741F4C" w14:textId="77777777" w:rsidR="00872FA9" w:rsidRDefault="00872FA9" w:rsidP="0026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322B"/>
    <w:multiLevelType w:val="hybridMultilevel"/>
    <w:tmpl w:val="1988DB26"/>
    <w:lvl w:ilvl="0" w:tplc="89725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1082"/>
    <w:multiLevelType w:val="hybridMultilevel"/>
    <w:tmpl w:val="9030EF00"/>
    <w:lvl w:ilvl="0" w:tplc="1F3CC25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3B7A"/>
    <w:multiLevelType w:val="hybridMultilevel"/>
    <w:tmpl w:val="9DBA7C12"/>
    <w:lvl w:ilvl="0" w:tplc="546C09D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55B83"/>
    <w:multiLevelType w:val="hybridMultilevel"/>
    <w:tmpl w:val="202C9128"/>
    <w:lvl w:ilvl="0" w:tplc="03D44D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AB"/>
    <w:rsid w:val="0005346A"/>
    <w:rsid w:val="00063A15"/>
    <w:rsid w:val="000963D6"/>
    <w:rsid w:val="00142F98"/>
    <w:rsid w:val="001A35AB"/>
    <w:rsid w:val="00232096"/>
    <w:rsid w:val="00266E15"/>
    <w:rsid w:val="002A3E42"/>
    <w:rsid w:val="00474AA5"/>
    <w:rsid w:val="004B7D52"/>
    <w:rsid w:val="00523EEE"/>
    <w:rsid w:val="00554B2B"/>
    <w:rsid w:val="00593755"/>
    <w:rsid w:val="005C0145"/>
    <w:rsid w:val="006005A2"/>
    <w:rsid w:val="006756BA"/>
    <w:rsid w:val="00681BC4"/>
    <w:rsid w:val="006F5C98"/>
    <w:rsid w:val="0078335D"/>
    <w:rsid w:val="007F27AB"/>
    <w:rsid w:val="00850D15"/>
    <w:rsid w:val="00851B9D"/>
    <w:rsid w:val="00872FA9"/>
    <w:rsid w:val="009203A8"/>
    <w:rsid w:val="0095322F"/>
    <w:rsid w:val="00981AF4"/>
    <w:rsid w:val="00990CD5"/>
    <w:rsid w:val="00A5260D"/>
    <w:rsid w:val="00AA3798"/>
    <w:rsid w:val="00AB6A5D"/>
    <w:rsid w:val="00B01A00"/>
    <w:rsid w:val="00B62160"/>
    <w:rsid w:val="00BC7DCE"/>
    <w:rsid w:val="00C9772A"/>
    <w:rsid w:val="00D36A68"/>
    <w:rsid w:val="00D60606"/>
    <w:rsid w:val="00E40430"/>
    <w:rsid w:val="00F21EF3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240221"/>
  <w15:chartTrackingRefBased/>
  <w15:docId w15:val="{84FDA8E2-875F-4D9F-B845-F32E28E3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66E15"/>
  </w:style>
  <w:style w:type="paragraph" w:styleId="Pieddepage">
    <w:name w:val="footer"/>
    <w:basedOn w:val="Normal"/>
    <w:link w:val="PieddepageCar"/>
    <w:uiPriority w:val="99"/>
    <w:unhideWhenUsed/>
    <w:rsid w:val="0026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66E15"/>
  </w:style>
  <w:style w:type="paragraph" w:styleId="Corpsdetexte2">
    <w:name w:val="Body Text 2"/>
    <w:basedOn w:val="Normal"/>
    <w:link w:val="Corpsdetexte2Car"/>
    <w:semiHidden/>
    <w:rsid w:val="0005346A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05346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D19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42F9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42F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3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5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Maupertus-sur-mer</dc:creator>
  <cp:keywords/>
  <dc:description/>
  <cp:lastModifiedBy>Admin</cp:lastModifiedBy>
  <cp:revision>2</cp:revision>
  <cp:lastPrinted>2020-02-14T13:05:00Z</cp:lastPrinted>
  <dcterms:created xsi:type="dcterms:W3CDTF">2020-03-06T14:37:00Z</dcterms:created>
  <dcterms:modified xsi:type="dcterms:W3CDTF">2020-03-06T14:37:00Z</dcterms:modified>
</cp:coreProperties>
</file>