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4"/>
      </w:tblGrid>
      <w:tr w:rsidR="00C9772A" w:rsidRPr="00C9772A" w14:paraId="6B43AF0F" w14:textId="6A34A268" w:rsidTr="00C9772A">
        <w:tc>
          <w:tcPr>
            <w:tcW w:w="7366" w:type="dxa"/>
          </w:tcPr>
          <w:p w14:paraId="2F44537D" w14:textId="5B45B96E" w:rsidR="00C9772A" w:rsidRPr="00C9772A" w:rsidRDefault="00C9772A" w:rsidP="00C9772A">
            <w:pPr>
              <w:ind w:right="-2"/>
              <w:rPr>
                <w:b/>
                <w:bCs/>
                <w:i/>
                <w:iCs/>
                <w:sz w:val="28"/>
                <w:szCs w:val="28"/>
              </w:rPr>
            </w:pPr>
            <w:bookmarkStart w:id="0" w:name="_Hlk30756793"/>
            <w:r w:rsidRPr="00C9772A">
              <w:rPr>
                <w:b/>
                <w:bCs/>
                <w:i/>
                <w:iCs/>
                <w:sz w:val="28"/>
                <w:szCs w:val="28"/>
              </w:rPr>
              <w:t>MAUPERTUS SUR MER</w:t>
            </w:r>
          </w:p>
        </w:tc>
        <w:tc>
          <w:tcPr>
            <w:tcW w:w="1694" w:type="dxa"/>
          </w:tcPr>
          <w:p w14:paraId="00475B4F" w14:textId="433F894D" w:rsidR="00C9772A" w:rsidRPr="00C9772A" w:rsidRDefault="00C9772A" w:rsidP="00C9772A">
            <w:pPr>
              <w:ind w:right="-2"/>
              <w:jc w:val="right"/>
              <w:rPr>
                <w:b/>
                <w:bCs/>
                <w:i/>
                <w:iCs/>
                <w:sz w:val="28"/>
                <w:szCs w:val="28"/>
              </w:rPr>
            </w:pPr>
            <w:r w:rsidRPr="00C9772A">
              <w:rPr>
                <w:b/>
                <w:bCs/>
                <w:i/>
                <w:iCs/>
                <w:sz w:val="28"/>
                <w:szCs w:val="28"/>
              </w:rPr>
              <w:t>202</w:t>
            </w:r>
            <w:r w:rsidR="00FD3A4C">
              <w:rPr>
                <w:b/>
                <w:bCs/>
                <w:i/>
                <w:iCs/>
                <w:sz w:val="28"/>
                <w:szCs w:val="28"/>
              </w:rPr>
              <w:t>1</w:t>
            </w:r>
            <w:r w:rsidRPr="00C9772A">
              <w:rPr>
                <w:b/>
                <w:bCs/>
                <w:i/>
                <w:iCs/>
                <w:sz w:val="28"/>
                <w:szCs w:val="28"/>
              </w:rPr>
              <w:t>/</w:t>
            </w:r>
            <w:r w:rsidR="00FD3A4C">
              <w:rPr>
                <w:b/>
                <w:bCs/>
                <w:i/>
                <w:iCs/>
                <w:sz w:val="28"/>
                <w:szCs w:val="28"/>
              </w:rPr>
              <w:t>0</w:t>
            </w:r>
            <w:r w:rsidR="00D659CF">
              <w:rPr>
                <w:b/>
                <w:bCs/>
                <w:i/>
                <w:iCs/>
                <w:sz w:val="28"/>
                <w:szCs w:val="28"/>
              </w:rPr>
              <w:t>2</w:t>
            </w:r>
          </w:p>
        </w:tc>
      </w:tr>
      <w:tr w:rsidR="00C9772A" w14:paraId="7355CE84" w14:textId="4C868BEA" w:rsidTr="00C9772A">
        <w:tc>
          <w:tcPr>
            <w:tcW w:w="7366" w:type="dxa"/>
          </w:tcPr>
          <w:p w14:paraId="1E9FCBB0" w14:textId="0CC9282F" w:rsidR="00C9772A" w:rsidRPr="00C9772A" w:rsidRDefault="00C9772A" w:rsidP="00C9772A">
            <w:pPr>
              <w:ind w:right="-2"/>
              <w:rPr>
                <w:b/>
                <w:bCs/>
                <w:i/>
                <w:iCs/>
                <w:sz w:val="28"/>
                <w:szCs w:val="28"/>
              </w:rPr>
            </w:pPr>
            <w:r w:rsidRPr="00C9772A">
              <w:rPr>
                <w:b/>
                <w:bCs/>
                <w:i/>
                <w:iCs/>
                <w:sz w:val="28"/>
                <w:szCs w:val="28"/>
              </w:rPr>
              <w:t xml:space="preserve">Séance du </w:t>
            </w:r>
            <w:r w:rsidR="00FD3A4C">
              <w:rPr>
                <w:b/>
                <w:bCs/>
                <w:i/>
                <w:iCs/>
                <w:sz w:val="28"/>
                <w:szCs w:val="28"/>
              </w:rPr>
              <w:t>1</w:t>
            </w:r>
            <w:r w:rsidR="00D659CF">
              <w:rPr>
                <w:b/>
                <w:bCs/>
                <w:i/>
                <w:iCs/>
                <w:sz w:val="28"/>
                <w:szCs w:val="28"/>
              </w:rPr>
              <w:t>1</w:t>
            </w:r>
            <w:r w:rsidR="00FD3A4C">
              <w:rPr>
                <w:b/>
                <w:bCs/>
                <w:i/>
                <w:iCs/>
                <w:sz w:val="28"/>
                <w:szCs w:val="28"/>
              </w:rPr>
              <w:t xml:space="preserve"> </w:t>
            </w:r>
            <w:r w:rsidR="00D659CF">
              <w:rPr>
                <w:b/>
                <w:bCs/>
                <w:i/>
                <w:iCs/>
                <w:sz w:val="28"/>
                <w:szCs w:val="28"/>
              </w:rPr>
              <w:t>février</w:t>
            </w:r>
            <w:r w:rsidR="00FD3A4C">
              <w:rPr>
                <w:b/>
                <w:bCs/>
                <w:i/>
                <w:iCs/>
                <w:sz w:val="28"/>
                <w:szCs w:val="28"/>
              </w:rPr>
              <w:t xml:space="preserve"> 2021</w:t>
            </w:r>
          </w:p>
        </w:tc>
        <w:tc>
          <w:tcPr>
            <w:tcW w:w="1694" w:type="dxa"/>
          </w:tcPr>
          <w:p w14:paraId="60B25BE9" w14:textId="77777777" w:rsidR="00C9772A" w:rsidRDefault="00C9772A" w:rsidP="00D60606">
            <w:pPr>
              <w:ind w:right="-2"/>
              <w:jc w:val="both"/>
              <w:rPr>
                <w:sz w:val="24"/>
                <w:szCs w:val="24"/>
              </w:rPr>
            </w:pPr>
          </w:p>
        </w:tc>
      </w:tr>
      <w:bookmarkEnd w:id="0"/>
    </w:tbl>
    <w:p w14:paraId="039C3DD8" w14:textId="77777777" w:rsidR="004B7D52" w:rsidRDefault="004B7D52" w:rsidP="00D60606">
      <w:pPr>
        <w:ind w:right="-2"/>
        <w:jc w:val="both"/>
        <w:rPr>
          <w:sz w:val="24"/>
          <w:szCs w:val="24"/>
        </w:rPr>
      </w:pPr>
    </w:p>
    <w:p w14:paraId="5D9FDE04" w14:textId="77777777" w:rsidR="004B7D52" w:rsidRDefault="004B7D52" w:rsidP="00D60606">
      <w:pPr>
        <w:ind w:right="-2"/>
        <w:jc w:val="both"/>
        <w:rPr>
          <w:sz w:val="24"/>
          <w:szCs w:val="24"/>
        </w:rPr>
      </w:pPr>
    </w:p>
    <w:p w14:paraId="6936E00B" w14:textId="3533B24B" w:rsidR="00D60606" w:rsidRPr="00271209" w:rsidRDefault="00D60606" w:rsidP="00D60606">
      <w:pPr>
        <w:ind w:right="-2"/>
        <w:jc w:val="both"/>
        <w:rPr>
          <w:sz w:val="22"/>
          <w:szCs w:val="22"/>
        </w:rPr>
      </w:pPr>
      <w:r w:rsidRPr="00271209">
        <w:rPr>
          <w:sz w:val="22"/>
          <w:szCs w:val="22"/>
        </w:rPr>
        <w:t xml:space="preserve">Le Conseil Municipal, régulièrement convoqué le </w:t>
      </w:r>
      <w:r w:rsidR="00FD3A4C">
        <w:rPr>
          <w:b/>
          <w:bCs/>
          <w:sz w:val="22"/>
          <w:szCs w:val="22"/>
        </w:rPr>
        <w:t>04</w:t>
      </w:r>
      <w:r w:rsidR="00D659CF">
        <w:rPr>
          <w:b/>
          <w:bCs/>
          <w:sz w:val="22"/>
          <w:szCs w:val="22"/>
        </w:rPr>
        <w:t xml:space="preserve"> février</w:t>
      </w:r>
      <w:r w:rsidR="00FD3A4C">
        <w:rPr>
          <w:b/>
          <w:bCs/>
          <w:sz w:val="22"/>
          <w:szCs w:val="22"/>
        </w:rPr>
        <w:t xml:space="preserve"> 2021</w:t>
      </w:r>
      <w:r w:rsidRPr="00271209">
        <w:rPr>
          <w:sz w:val="22"/>
          <w:szCs w:val="22"/>
        </w:rPr>
        <w:t xml:space="preserve">, s’est réuni le </w:t>
      </w:r>
      <w:r w:rsidR="00781C83">
        <w:rPr>
          <w:b/>
          <w:sz w:val="22"/>
          <w:szCs w:val="22"/>
        </w:rPr>
        <w:t xml:space="preserve">jeudi </w:t>
      </w:r>
      <w:r w:rsidR="00D659CF">
        <w:rPr>
          <w:b/>
          <w:sz w:val="22"/>
          <w:szCs w:val="22"/>
        </w:rPr>
        <w:t>11 février</w:t>
      </w:r>
      <w:r w:rsidR="00FD3A4C">
        <w:rPr>
          <w:b/>
          <w:sz w:val="22"/>
          <w:szCs w:val="22"/>
        </w:rPr>
        <w:t xml:space="preserve"> 2021</w:t>
      </w:r>
      <w:r w:rsidR="00F64CB0">
        <w:rPr>
          <w:b/>
          <w:sz w:val="22"/>
          <w:szCs w:val="22"/>
        </w:rPr>
        <w:t xml:space="preserve"> à 1</w:t>
      </w:r>
      <w:r w:rsidR="00D659CF">
        <w:rPr>
          <w:b/>
          <w:sz w:val="22"/>
          <w:szCs w:val="22"/>
        </w:rPr>
        <w:t>8</w:t>
      </w:r>
      <w:r w:rsidR="00F64CB0">
        <w:rPr>
          <w:b/>
          <w:sz w:val="22"/>
          <w:szCs w:val="22"/>
        </w:rPr>
        <w:t>h</w:t>
      </w:r>
      <w:r w:rsidR="00D659CF">
        <w:rPr>
          <w:b/>
          <w:sz w:val="22"/>
          <w:szCs w:val="22"/>
        </w:rPr>
        <w:t>3</w:t>
      </w:r>
      <w:r w:rsidR="00F64CB0">
        <w:rPr>
          <w:b/>
          <w:sz w:val="22"/>
          <w:szCs w:val="22"/>
        </w:rPr>
        <w:t>0</w:t>
      </w:r>
      <w:r w:rsidRPr="00271209">
        <w:rPr>
          <w:sz w:val="22"/>
          <w:szCs w:val="22"/>
        </w:rPr>
        <w:t xml:space="preserve">, en séance ordinaire, à la mairie de Maupertus sur Mer, sous la présidence de Monsieur </w:t>
      </w:r>
      <w:r w:rsidR="00B51197" w:rsidRPr="00271209">
        <w:rPr>
          <w:b/>
          <w:sz w:val="22"/>
          <w:szCs w:val="22"/>
        </w:rPr>
        <w:t>GERVAISE Thierry</w:t>
      </w:r>
      <w:r w:rsidRPr="00271209">
        <w:rPr>
          <w:b/>
          <w:sz w:val="22"/>
          <w:szCs w:val="22"/>
        </w:rPr>
        <w:t>, Maire.</w:t>
      </w:r>
    </w:p>
    <w:p w14:paraId="793DFDA7" w14:textId="77777777" w:rsidR="00D60606" w:rsidRPr="00271209" w:rsidRDefault="00D60606" w:rsidP="00D60606">
      <w:pPr>
        <w:ind w:right="-2"/>
        <w:jc w:val="both"/>
        <w:rPr>
          <w:sz w:val="22"/>
          <w:szCs w:val="22"/>
        </w:rPr>
      </w:pPr>
    </w:p>
    <w:p w14:paraId="5A38F2F1" w14:textId="0F6307EB" w:rsidR="00D60606" w:rsidRPr="00C23BE0" w:rsidRDefault="00D60606" w:rsidP="00D60606">
      <w:pPr>
        <w:ind w:right="-2"/>
        <w:jc w:val="both"/>
        <w:rPr>
          <w:sz w:val="22"/>
          <w:szCs w:val="22"/>
        </w:rPr>
      </w:pPr>
      <w:r w:rsidRPr="00271209">
        <w:rPr>
          <w:b/>
          <w:sz w:val="22"/>
          <w:szCs w:val="22"/>
          <w:u w:val="single"/>
        </w:rPr>
        <w:t>Etaient présents</w:t>
      </w:r>
      <w:r w:rsidRPr="00271209">
        <w:rPr>
          <w:b/>
          <w:sz w:val="22"/>
          <w:szCs w:val="22"/>
        </w:rPr>
        <w:t xml:space="preserve"> </w:t>
      </w:r>
      <w:r w:rsidRPr="00C23BE0">
        <w:rPr>
          <w:b/>
          <w:sz w:val="22"/>
          <w:szCs w:val="22"/>
        </w:rPr>
        <w:t xml:space="preserve">: </w:t>
      </w:r>
      <w:r w:rsidR="0002241F">
        <w:rPr>
          <w:sz w:val="22"/>
          <w:szCs w:val="22"/>
        </w:rPr>
        <w:t>BEAUMONT Séverine,</w:t>
      </w:r>
      <w:r w:rsidR="0002241F" w:rsidRPr="00C23BE0">
        <w:rPr>
          <w:sz w:val="22"/>
          <w:szCs w:val="22"/>
        </w:rPr>
        <w:t xml:space="preserve"> </w:t>
      </w:r>
      <w:r w:rsidR="00B51197" w:rsidRPr="00C23BE0">
        <w:rPr>
          <w:sz w:val="22"/>
          <w:szCs w:val="22"/>
        </w:rPr>
        <w:t xml:space="preserve">FILLON Michel, </w:t>
      </w:r>
      <w:r w:rsidR="00C23BE0" w:rsidRPr="00C23BE0">
        <w:rPr>
          <w:sz w:val="22"/>
          <w:szCs w:val="22"/>
        </w:rPr>
        <w:t xml:space="preserve">GARNIER Nathalie, </w:t>
      </w:r>
      <w:r w:rsidR="00B51197" w:rsidRPr="00C23BE0">
        <w:rPr>
          <w:sz w:val="22"/>
          <w:szCs w:val="22"/>
        </w:rPr>
        <w:t>GERVAISE Thierry, LEMARESQUIER Sylvie,</w:t>
      </w:r>
      <w:r w:rsidR="00C23BE0" w:rsidRPr="00C23BE0">
        <w:rPr>
          <w:sz w:val="22"/>
          <w:szCs w:val="22"/>
        </w:rPr>
        <w:t xml:space="preserve"> </w:t>
      </w:r>
      <w:r w:rsidR="00C23BE0" w:rsidRPr="00C23BE0">
        <w:rPr>
          <w:bCs/>
          <w:sz w:val="22"/>
          <w:szCs w:val="22"/>
        </w:rPr>
        <w:t xml:space="preserve">LE ROY Nohann, </w:t>
      </w:r>
      <w:r w:rsidR="00907913" w:rsidRPr="00C23BE0">
        <w:rPr>
          <w:bCs/>
          <w:sz w:val="22"/>
          <w:szCs w:val="22"/>
        </w:rPr>
        <w:t xml:space="preserve">MARTIN André, </w:t>
      </w:r>
      <w:r w:rsidR="007442F3" w:rsidRPr="00C23BE0">
        <w:rPr>
          <w:sz w:val="22"/>
          <w:szCs w:val="22"/>
        </w:rPr>
        <w:t xml:space="preserve">MAUDOUIT-QUIRIE Damien, </w:t>
      </w:r>
      <w:r w:rsidR="00C23BE0" w:rsidRPr="00C23BE0">
        <w:rPr>
          <w:sz w:val="22"/>
          <w:szCs w:val="22"/>
        </w:rPr>
        <w:t>RENAUT Marie</w:t>
      </w:r>
      <w:r w:rsidRPr="00C23BE0">
        <w:rPr>
          <w:sz w:val="22"/>
          <w:szCs w:val="22"/>
        </w:rPr>
        <w:t>.</w:t>
      </w:r>
    </w:p>
    <w:p w14:paraId="55CCEA61" w14:textId="77777777" w:rsidR="00D60606" w:rsidRPr="00C23BE0" w:rsidRDefault="00D60606" w:rsidP="00D60606">
      <w:pPr>
        <w:ind w:right="-2"/>
        <w:jc w:val="both"/>
        <w:rPr>
          <w:sz w:val="22"/>
          <w:szCs w:val="22"/>
        </w:rPr>
      </w:pPr>
    </w:p>
    <w:p w14:paraId="31487B7B" w14:textId="2157F230" w:rsidR="00D60606" w:rsidRPr="00180954" w:rsidRDefault="00D60606" w:rsidP="00D60606">
      <w:pPr>
        <w:ind w:right="-2"/>
        <w:jc w:val="both"/>
        <w:rPr>
          <w:bCs/>
          <w:sz w:val="22"/>
          <w:szCs w:val="22"/>
        </w:rPr>
      </w:pPr>
      <w:r w:rsidRPr="00C23BE0">
        <w:rPr>
          <w:b/>
          <w:sz w:val="22"/>
          <w:szCs w:val="22"/>
          <w:u w:val="single"/>
        </w:rPr>
        <w:t>Absent</w:t>
      </w:r>
      <w:r w:rsidR="009862CB" w:rsidRPr="00C23BE0">
        <w:rPr>
          <w:b/>
          <w:sz w:val="22"/>
          <w:szCs w:val="22"/>
          <w:u w:val="single"/>
        </w:rPr>
        <w:t>s</w:t>
      </w:r>
      <w:r w:rsidRPr="00C23BE0">
        <w:rPr>
          <w:b/>
          <w:sz w:val="22"/>
          <w:szCs w:val="22"/>
          <w:u w:val="single"/>
        </w:rPr>
        <w:t xml:space="preserve"> excusé</w:t>
      </w:r>
      <w:r w:rsidR="009862CB" w:rsidRPr="00C23BE0">
        <w:rPr>
          <w:b/>
          <w:sz w:val="22"/>
          <w:szCs w:val="22"/>
          <w:u w:val="single"/>
        </w:rPr>
        <w:t>s</w:t>
      </w:r>
      <w:r w:rsidRPr="00C23BE0">
        <w:rPr>
          <w:b/>
          <w:sz w:val="22"/>
          <w:szCs w:val="22"/>
        </w:rPr>
        <w:t xml:space="preserve"> :</w:t>
      </w:r>
      <w:r w:rsidR="00180954">
        <w:rPr>
          <w:b/>
          <w:sz w:val="22"/>
          <w:szCs w:val="22"/>
        </w:rPr>
        <w:t xml:space="preserve"> </w:t>
      </w:r>
      <w:r w:rsidR="007652FC">
        <w:rPr>
          <w:sz w:val="22"/>
          <w:szCs w:val="22"/>
        </w:rPr>
        <w:t>PLANQUE Frédéric</w:t>
      </w:r>
      <w:r w:rsidR="009D1616">
        <w:rPr>
          <w:sz w:val="22"/>
          <w:szCs w:val="22"/>
        </w:rPr>
        <w:t xml:space="preserve"> (pouvoir à Monsieur GERVAISE Thierry)</w:t>
      </w:r>
    </w:p>
    <w:p w14:paraId="732FEC24" w14:textId="77777777" w:rsidR="00907913" w:rsidRPr="00180954" w:rsidRDefault="00907913" w:rsidP="00D60606">
      <w:pPr>
        <w:ind w:right="-2"/>
        <w:jc w:val="both"/>
        <w:rPr>
          <w:bCs/>
          <w:sz w:val="22"/>
          <w:szCs w:val="22"/>
        </w:rPr>
      </w:pPr>
    </w:p>
    <w:p w14:paraId="6BF7F83D" w14:textId="358AB9F3" w:rsidR="00907913" w:rsidRPr="00C23BE0" w:rsidRDefault="00907913" w:rsidP="00D60606">
      <w:pPr>
        <w:ind w:right="-2"/>
        <w:jc w:val="both"/>
        <w:rPr>
          <w:sz w:val="22"/>
          <w:szCs w:val="22"/>
        </w:rPr>
      </w:pPr>
      <w:r w:rsidRPr="00C23BE0">
        <w:rPr>
          <w:b/>
          <w:bCs/>
          <w:sz w:val="22"/>
          <w:szCs w:val="22"/>
          <w:u w:val="single"/>
        </w:rPr>
        <w:t>Absents</w:t>
      </w:r>
      <w:r w:rsidRPr="00C23BE0">
        <w:rPr>
          <w:b/>
          <w:bCs/>
          <w:sz w:val="22"/>
          <w:szCs w:val="22"/>
        </w:rPr>
        <w:t> :</w:t>
      </w:r>
    </w:p>
    <w:p w14:paraId="44B5FB45" w14:textId="77777777" w:rsidR="00D60606" w:rsidRPr="00271209" w:rsidRDefault="00D60606" w:rsidP="00D60606">
      <w:pPr>
        <w:ind w:right="-2"/>
        <w:jc w:val="both"/>
        <w:rPr>
          <w:sz w:val="22"/>
          <w:szCs w:val="22"/>
        </w:rPr>
      </w:pPr>
    </w:p>
    <w:p w14:paraId="14755AE3" w14:textId="77777777" w:rsidR="00D60606" w:rsidRPr="00271209" w:rsidRDefault="00D60606" w:rsidP="00D60606">
      <w:pPr>
        <w:jc w:val="both"/>
        <w:rPr>
          <w:sz w:val="22"/>
          <w:szCs w:val="22"/>
        </w:rPr>
      </w:pPr>
      <w:r w:rsidRPr="00271209">
        <w:rPr>
          <w:sz w:val="22"/>
          <w:szCs w:val="22"/>
        </w:rPr>
        <w:t>La condition de quorum posée à l’article L.2121-17 du CGCT était remplie, le conseil municipal peut valablement délibérer.</w:t>
      </w:r>
    </w:p>
    <w:p w14:paraId="05A3B9CB" w14:textId="22E659C5" w:rsidR="00D36A68" w:rsidRPr="00271209" w:rsidRDefault="00D36A68" w:rsidP="00266E15">
      <w:pPr>
        <w:rPr>
          <w:sz w:val="22"/>
          <w:szCs w:val="22"/>
        </w:rPr>
      </w:pPr>
    </w:p>
    <w:p w14:paraId="1EECE552" w14:textId="02E20D01" w:rsidR="00D60606" w:rsidRDefault="00C23BE0" w:rsidP="00D60606">
      <w:pPr>
        <w:ind w:right="-2"/>
        <w:jc w:val="both"/>
        <w:rPr>
          <w:sz w:val="22"/>
          <w:szCs w:val="22"/>
        </w:rPr>
      </w:pPr>
      <w:r>
        <w:rPr>
          <w:sz w:val="22"/>
          <w:szCs w:val="22"/>
        </w:rPr>
        <w:t>M</w:t>
      </w:r>
      <w:r w:rsidR="007652FC">
        <w:rPr>
          <w:sz w:val="22"/>
          <w:szCs w:val="22"/>
        </w:rPr>
        <w:t>. Michel FILLON</w:t>
      </w:r>
      <w:r w:rsidR="00180954">
        <w:rPr>
          <w:sz w:val="22"/>
          <w:szCs w:val="22"/>
        </w:rPr>
        <w:t xml:space="preserve"> </w:t>
      </w:r>
      <w:r w:rsidR="00D60606" w:rsidRPr="00271209">
        <w:rPr>
          <w:sz w:val="22"/>
          <w:szCs w:val="22"/>
        </w:rPr>
        <w:t>est désigné secrétaire de séance.</w:t>
      </w:r>
    </w:p>
    <w:p w14:paraId="780BDB7D" w14:textId="79F0375A" w:rsidR="0002241F" w:rsidRDefault="0002241F" w:rsidP="00D60606">
      <w:pPr>
        <w:ind w:right="-2"/>
        <w:jc w:val="both"/>
        <w:rPr>
          <w:sz w:val="22"/>
          <w:szCs w:val="22"/>
        </w:rPr>
      </w:pPr>
    </w:p>
    <w:p w14:paraId="0C9805DF" w14:textId="5F1F9CA3" w:rsidR="00A52398" w:rsidRDefault="0005346A" w:rsidP="0005346A">
      <w:pPr>
        <w:pStyle w:val="Corpsdetexte2"/>
        <w:ind w:right="-2"/>
        <w:jc w:val="both"/>
        <w:rPr>
          <w:sz w:val="22"/>
          <w:szCs w:val="22"/>
        </w:rPr>
      </w:pPr>
      <w:r w:rsidRPr="00271209">
        <w:rPr>
          <w:sz w:val="22"/>
          <w:szCs w:val="22"/>
        </w:rPr>
        <w:t>Lecture du compte rendu de la réunion précédente qui est adopté à l’unanimité.</w:t>
      </w:r>
    </w:p>
    <w:p w14:paraId="2DDA1AA7" w14:textId="233D3E6E" w:rsidR="00A52398" w:rsidRDefault="00A52398" w:rsidP="0005346A">
      <w:pPr>
        <w:pStyle w:val="Corpsdetexte2"/>
        <w:ind w:right="-2"/>
        <w:jc w:val="both"/>
        <w:rPr>
          <w:sz w:val="22"/>
          <w:szCs w:val="22"/>
        </w:rPr>
      </w:pPr>
    </w:p>
    <w:p w14:paraId="7F90B98E" w14:textId="3850D60C" w:rsidR="00A52398" w:rsidRPr="00B96110" w:rsidRDefault="00180954" w:rsidP="00566AAF">
      <w:pPr>
        <w:pStyle w:val="Corpsdetexte2"/>
        <w:numPr>
          <w:ilvl w:val="0"/>
          <w:numId w:val="5"/>
        </w:numPr>
        <w:ind w:left="851" w:right="-2" w:firstLine="283"/>
        <w:jc w:val="both"/>
        <w:rPr>
          <w:b/>
          <w:bCs/>
          <w:sz w:val="22"/>
          <w:szCs w:val="22"/>
        </w:rPr>
      </w:pPr>
      <w:r>
        <w:rPr>
          <w:b/>
          <w:bCs/>
          <w:sz w:val="22"/>
          <w:szCs w:val="22"/>
        </w:rPr>
        <w:t>DCM 202</w:t>
      </w:r>
      <w:r w:rsidR="00FD3A4C">
        <w:rPr>
          <w:b/>
          <w:bCs/>
          <w:sz w:val="22"/>
          <w:szCs w:val="22"/>
        </w:rPr>
        <w:t>1</w:t>
      </w:r>
      <w:r>
        <w:rPr>
          <w:b/>
          <w:bCs/>
          <w:sz w:val="22"/>
          <w:szCs w:val="22"/>
        </w:rPr>
        <w:t>/</w:t>
      </w:r>
      <w:r w:rsidR="00FD3A4C">
        <w:rPr>
          <w:b/>
          <w:bCs/>
          <w:sz w:val="22"/>
          <w:szCs w:val="22"/>
        </w:rPr>
        <w:t>0</w:t>
      </w:r>
      <w:r w:rsidR="00D659CF">
        <w:rPr>
          <w:b/>
          <w:bCs/>
          <w:sz w:val="22"/>
          <w:szCs w:val="22"/>
        </w:rPr>
        <w:t>8 RESTAURATION DE LA SALLE COMMUNALE</w:t>
      </w:r>
      <w:r w:rsidR="00B96110" w:rsidRPr="00B96110">
        <w:rPr>
          <w:b/>
          <w:bCs/>
          <w:sz w:val="22"/>
          <w:szCs w:val="22"/>
        </w:rPr>
        <w:t xml:space="preserve"> </w:t>
      </w:r>
    </w:p>
    <w:p w14:paraId="76FBA156" w14:textId="77777777" w:rsidR="00C97172" w:rsidRDefault="00C97172" w:rsidP="00C97172">
      <w:pPr>
        <w:pStyle w:val="Corpsdetexte2"/>
        <w:ind w:left="1800" w:right="-2"/>
        <w:jc w:val="both"/>
        <w:rPr>
          <w:sz w:val="22"/>
          <w:szCs w:val="22"/>
        </w:rPr>
      </w:pPr>
    </w:p>
    <w:p w14:paraId="00606445" w14:textId="77777777" w:rsidR="00D659CF" w:rsidRDefault="00D659CF" w:rsidP="0030781B">
      <w:pPr>
        <w:widowControl w:val="0"/>
        <w:suppressAutoHyphens/>
        <w:overflowPunct w:val="0"/>
        <w:ind w:firstLine="709"/>
        <w:jc w:val="both"/>
        <w:rPr>
          <w:rFonts w:eastAsia="SimSun" w:cs="Calibri"/>
          <w:iCs/>
          <w:kern w:val="1"/>
          <w:sz w:val="24"/>
          <w:szCs w:val="24"/>
          <w:lang w:eastAsia="ar-SA"/>
        </w:rPr>
      </w:pPr>
      <w:r>
        <w:rPr>
          <w:rFonts w:eastAsia="SimSun" w:cs="Calibri"/>
          <w:iCs/>
          <w:kern w:val="1"/>
          <w:sz w:val="24"/>
          <w:szCs w:val="24"/>
          <w:lang w:eastAsia="ar-SA"/>
        </w:rPr>
        <w:t>Monsieur le maire informe le conseil municipal qu’il est urgent de rénover la salle communale.</w:t>
      </w:r>
    </w:p>
    <w:p w14:paraId="687D4754" w14:textId="6B6868C7" w:rsidR="00D659CF" w:rsidRDefault="00D659CF" w:rsidP="0030781B">
      <w:pPr>
        <w:widowControl w:val="0"/>
        <w:suppressAutoHyphens/>
        <w:overflowPunct w:val="0"/>
        <w:ind w:firstLine="709"/>
        <w:jc w:val="both"/>
        <w:rPr>
          <w:rFonts w:eastAsia="SimSun" w:cs="Calibri"/>
          <w:iCs/>
          <w:kern w:val="1"/>
          <w:sz w:val="24"/>
          <w:szCs w:val="24"/>
          <w:lang w:eastAsia="ar-SA"/>
        </w:rPr>
      </w:pPr>
      <w:r>
        <w:rPr>
          <w:rFonts w:eastAsia="SimSun" w:cs="Calibri"/>
          <w:iCs/>
          <w:kern w:val="1"/>
          <w:sz w:val="24"/>
          <w:szCs w:val="24"/>
          <w:lang w:eastAsia="ar-SA"/>
        </w:rPr>
        <w:t>Pour cela, il a fait établir des devis concernant des travaux de peinture, d’isolation, d’électricité et de chauffage.</w:t>
      </w:r>
    </w:p>
    <w:p w14:paraId="1F889AF3" w14:textId="63AEC4DA" w:rsidR="003A31E7" w:rsidRDefault="003A31E7" w:rsidP="0030781B">
      <w:pPr>
        <w:widowControl w:val="0"/>
        <w:suppressAutoHyphens/>
        <w:overflowPunct w:val="0"/>
        <w:ind w:firstLine="709"/>
        <w:jc w:val="both"/>
        <w:rPr>
          <w:rFonts w:eastAsia="SimSun" w:cs="Calibri"/>
          <w:iCs/>
          <w:kern w:val="1"/>
          <w:sz w:val="24"/>
          <w:szCs w:val="24"/>
          <w:lang w:eastAsia="ar-SA"/>
        </w:rPr>
      </w:pPr>
      <w:r>
        <w:rPr>
          <w:rFonts w:eastAsia="SimSun" w:cs="Calibri"/>
          <w:iCs/>
          <w:kern w:val="1"/>
          <w:sz w:val="24"/>
          <w:szCs w:val="24"/>
          <w:lang w:eastAsia="ar-SA"/>
        </w:rPr>
        <w:t>Sachant que les travaux d’isolation peuvent être subventionnés, une demande auprès de l</w:t>
      </w:r>
      <w:r w:rsidR="00067F7B">
        <w:rPr>
          <w:rFonts w:eastAsia="SimSun" w:cs="Calibri"/>
          <w:iCs/>
          <w:kern w:val="1"/>
          <w:sz w:val="24"/>
          <w:szCs w:val="24"/>
          <w:lang w:eastAsia="ar-SA"/>
        </w:rPr>
        <w:t xml:space="preserve">’état </w:t>
      </w:r>
      <w:r>
        <w:rPr>
          <w:rFonts w:eastAsia="SimSun" w:cs="Calibri"/>
          <w:iCs/>
          <w:kern w:val="1"/>
          <w:sz w:val="24"/>
          <w:szCs w:val="24"/>
          <w:lang w:eastAsia="ar-SA"/>
        </w:rPr>
        <w:t>peut</w:t>
      </w:r>
      <w:r w:rsidR="00BC2611">
        <w:rPr>
          <w:rFonts w:eastAsia="SimSun" w:cs="Calibri"/>
          <w:iCs/>
          <w:kern w:val="1"/>
          <w:sz w:val="24"/>
          <w:szCs w:val="24"/>
          <w:lang w:eastAsia="ar-SA"/>
        </w:rPr>
        <w:t xml:space="preserve"> </w:t>
      </w:r>
      <w:r>
        <w:rPr>
          <w:rFonts w:eastAsia="SimSun" w:cs="Calibri"/>
          <w:iCs/>
          <w:kern w:val="1"/>
          <w:sz w:val="24"/>
          <w:szCs w:val="24"/>
          <w:lang w:eastAsia="ar-SA"/>
        </w:rPr>
        <w:t xml:space="preserve">être faite soit au niveau de la DETR ou de la DSIL. </w:t>
      </w:r>
    </w:p>
    <w:p w14:paraId="7C63A8C9" w14:textId="77777777" w:rsidR="007A2C65" w:rsidRPr="0030781B" w:rsidRDefault="007A2C65" w:rsidP="0030781B">
      <w:pPr>
        <w:widowControl w:val="0"/>
        <w:suppressAutoHyphens/>
        <w:overflowPunct w:val="0"/>
        <w:ind w:firstLine="709"/>
        <w:jc w:val="both"/>
        <w:rPr>
          <w:rFonts w:eastAsia="SimSun" w:cs="Calibri"/>
          <w:iCs/>
          <w:kern w:val="1"/>
          <w:sz w:val="24"/>
          <w:szCs w:val="24"/>
          <w:lang w:eastAsia="ar-SA"/>
        </w:rPr>
      </w:pPr>
    </w:p>
    <w:p w14:paraId="164F1085" w14:textId="569BF713" w:rsidR="007A2C65" w:rsidRDefault="007A2C65" w:rsidP="007A2C65">
      <w:pPr>
        <w:ind w:right="-2"/>
        <w:jc w:val="both"/>
        <w:rPr>
          <w:color w:val="FF0000"/>
          <w:sz w:val="24"/>
          <w:szCs w:val="24"/>
        </w:rPr>
      </w:pPr>
      <w:r w:rsidRPr="00C97172">
        <w:rPr>
          <w:sz w:val="24"/>
          <w:szCs w:val="24"/>
        </w:rPr>
        <w:t>Le conseil municipal, après en avoir délibéré, et à l</w:t>
      </w:r>
      <w:r>
        <w:rPr>
          <w:sz w:val="24"/>
          <w:szCs w:val="24"/>
        </w:rPr>
        <w:t>’unanimité,</w:t>
      </w:r>
      <w:r w:rsidRPr="00A258C4">
        <w:rPr>
          <w:color w:val="FF0000"/>
          <w:sz w:val="24"/>
          <w:szCs w:val="24"/>
        </w:rPr>
        <w:t xml:space="preserve"> </w:t>
      </w:r>
    </w:p>
    <w:p w14:paraId="3862844C" w14:textId="77777777" w:rsidR="007A2C65" w:rsidRDefault="007A2C65" w:rsidP="007A2C65">
      <w:pPr>
        <w:ind w:right="-2"/>
        <w:jc w:val="both"/>
        <w:rPr>
          <w:color w:val="FF0000"/>
          <w:sz w:val="24"/>
          <w:szCs w:val="24"/>
        </w:rPr>
      </w:pPr>
    </w:p>
    <w:p w14:paraId="33D4C2CF" w14:textId="77003A96" w:rsidR="00D659CF" w:rsidRDefault="007A2C65" w:rsidP="00D659CF">
      <w:pPr>
        <w:tabs>
          <w:tab w:val="left" w:pos="1134"/>
          <w:tab w:val="left" w:pos="1416"/>
          <w:tab w:val="left" w:pos="2124"/>
          <w:tab w:val="left" w:pos="5812"/>
        </w:tabs>
        <w:rPr>
          <w:bCs/>
          <w:sz w:val="24"/>
          <w:szCs w:val="24"/>
        </w:rPr>
      </w:pPr>
      <w:r w:rsidRPr="007A2C65">
        <w:rPr>
          <w:b/>
          <w:bCs/>
          <w:sz w:val="24"/>
          <w:szCs w:val="24"/>
        </w:rPr>
        <w:t>DECIDE</w:t>
      </w:r>
      <w:r w:rsidR="0030781B" w:rsidRPr="0030781B">
        <w:rPr>
          <w:rFonts w:eastAsia="SimSun" w:cs="Calibri"/>
          <w:iCs/>
          <w:kern w:val="1"/>
          <w:sz w:val="24"/>
          <w:szCs w:val="24"/>
          <w:lang w:eastAsia="ar-SA"/>
        </w:rPr>
        <w:t xml:space="preserve"> </w:t>
      </w:r>
      <w:r w:rsidR="00D659CF" w:rsidRPr="000366ED">
        <w:rPr>
          <w:bCs/>
          <w:sz w:val="24"/>
          <w:szCs w:val="24"/>
        </w:rPr>
        <w:t xml:space="preserve">d’autoriser Monsieur le Maire </w:t>
      </w:r>
      <w:r w:rsidR="003A31E7">
        <w:rPr>
          <w:bCs/>
          <w:sz w:val="24"/>
          <w:szCs w:val="24"/>
        </w:rPr>
        <w:t>a présenté un dossier auprès de l</w:t>
      </w:r>
      <w:r w:rsidR="00067F7B">
        <w:rPr>
          <w:bCs/>
          <w:sz w:val="24"/>
          <w:szCs w:val="24"/>
        </w:rPr>
        <w:t>’état</w:t>
      </w:r>
      <w:r w:rsidR="003A31E7">
        <w:rPr>
          <w:bCs/>
          <w:sz w:val="24"/>
          <w:szCs w:val="24"/>
        </w:rPr>
        <w:t xml:space="preserve"> pour les subventions décrites ci-dessus, </w:t>
      </w:r>
      <w:r w:rsidR="00D659CF" w:rsidRPr="000366ED">
        <w:rPr>
          <w:bCs/>
          <w:sz w:val="24"/>
          <w:szCs w:val="24"/>
        </w:rPr>
        <w:t xml:space="preserve">à </w:t>
      </w:r>
      <w:r w:rsidR="00D659CF">
        <w:rPr>
          <w:bCs/>
          <w:sz w:val="24"/>
          <w:szCs w:val="24"/>
        </w:rPr>
        <w:t>signer les devis</w:t>
      </w:r>
      <w:r w:rsidR="003A31E7">
        <w:rPr>
          <w:bCs/>
          <w:sz w:val="24"/>
          <w:szCs w:val="24"/>
        </w:rPr>
        <w:t xml:space="preserve"> et</w:t>
      </w:r>
      <w:r w:rsidR="00D659CF">
        <w:rPr>
          <w:bCs/>
          <w:sz w:val="24"/>
          <w:szCs w:val="24"/>
        </w:rPr>
        <w:t xml:space="preserve"> à engager les travaux nécessaires pour la réhabilitation de la salle communale</w:t>
      </w:r>
      <w:r w:rsidR="003A31E7">
        <w:rPr>
          <w:bCs/>
          <w:sz w:val="24"/>
          <w:szCs w:val="24"/>
        </w:rPr>
        <w:t xml:space="preserve"> le cas échéant. </w:t>
      </w:r>
    </w:p>
    <w:p w14:paraId="1D327551" w14:textId="04424AF5" w:rsidR="00C97172" w:rsidRDefault="00C97172" w:rsidP="00C97172">
      <w:pPr>
        <w:ind w:right="-2"/>
        <w:jc w:val="both"/>
        <w:rPr>
          <w:sz w:val="24"/>
          <w:szCs w:val="24"/>
        </w:rPr>
      </w:pPr>
    </w:p>
    <w:p w14:paraId="1CF4D3B4" w14:textId="776A52E4" w:rsidR="00C97172" w:rsidRDefault="00C97172" w:rsidP="00C97172">
      <w:pPr>
        <w:ind w:right="-2"/>
        <w:jc w:val="both"/>
        <w:rPr>
          <w:sz w:val="24"/>
          <w:szCs w:val="24"/>
        </w:rPr>
      </w:pPr>
    </w:p>
    <w:p w14:paraId="5EDFB378" w14:textId="7CE11467" w:rsidR="00070B21" w:rsidRDefault="00DD396E" w:rsidP="00566AAF">
      <w:pPr>
        <w:pStyle w:val="Paragraphedeliste"/>
        <w:numPr>
          <w:ilvl w:val="0"/>
          <w:numId w:val="5"/>
        </w:numPr>
        <w:ind w:left="1418" w:right="-2" w:hanging="338"/>
        <w:jc w:val="both"/>
        <w:rPr>
          <w:b/>
          <w:bCs/>
          <w:sz w:val="22"/>
          <w:szCs w:val="22"/>
        </w:rPr>
      </w:pPr>
      <w:r w:rsidRPr="00A41827">
        <w:rPr>
          <w:b/>
          <w:bCs/>
          <w:sz w:val="22"/>
          <w:szCs w:val="22"/>
        </w:rPr>
        <w:t>DCM 202</w:t>
      </w:r>
      <w:r w:rsidR="00480231" w:rsidRPr="00A41827">
        <w:rPr>
          <w:b/>
          <w:bCs/>
          <w:sz w:val="22"/>
          <w:szCs w:val="22"/>
        </w:rPr>
        <w:t>1</w:t>
      </w:r>
      <w:r w:rsidRPr="00A41827">
        <w:rPr>
          <w:b/>
          <w:bCs/>
          <w:sz w:val="22"/>
          <w:szCs w:val="22"/>
        </w:rPr>
        <w:t>/</w:t>
      </w:r>
      <w:r w:rsidR="00480231" w:rsidRPr="00A41827">
        <w:rPr>
          <w:b/>
          <w:bCs/>
          <w:sz w:val="22"/>
          <w:szCs w:val="22"/>
        </w:rPr>
        <w:t>0</w:t>
      </w:r>
      <w:r w:rsidR="00D659CF" w:rsidRPr="00A41827">
        <w:rPr>
          <w:b/>
          <w:bCs/>
          <w:sz w:val="22"/>
          <w:szCs w:val="22"/>
        </w:rPr>
        <w:t>9</w:t>
      </w:r>
      <w:r w:rsidRPr="00A41827">
        <w:rPr>
          <w:b/>
          <w:bCs/>
          <w:sz w:val="22"/>
          <w:szCs w:val="22"/>
        </w:rPr>
        <w:t xml:space="preserve"> </w:t>
      </w:r>
      <w:r w:rsidR="00070B21" w:rsidRPr="00A41827">
        <w:rPr>
          <w:b/>
          <w:bCs/>
          <w:sz w:val="22"/>
          <w:szCs w:val="22"/>
        </w:rPr>
        <w:t>POLE DE PROXIMITE</w:t>
      </w:r>
      <w:r w:rsidR="00D659CF" w:rsidRPr="00A41827">
        <w:rPr>
          <w:b/>
          <w:bCs/>
          <w:sz w:val="22"/>
          <w:szCs w:val="22"/>
        </w:rPr>
        <w:t xml:space="preserve"> </w:t>
      </w:r>
      <w:r w:rsidR="00070B21" w:rsidRPr="00A41827">
        <w:rPr>
          <w:b/>
          <w:bCs/>
          <w:sz w:val="22"/>
          <w:szCs w:val="22"/>
        </w:rPr>
        <w:t>– AVENANT AU SERVICE COMMUN – CREATION D’UN LIEU D’ACCUEIL ENFANT-PARENT (LAEP)</w:t>
      </w:r>
    </w:p>
    <w:p w14:paraId="61D8B531" w14:textId="77777777" w:rsidR="00C716D7" w:rsidRPr="00C716D7" w:rsidRDefault="00C716D7" w:rsidP="00C716D7">
      <w:pPr>
        <w:ind w:right="-2"/>
        <w:jc w:val="both"/>
        <w:rPr>
          <w:b/>
          <w:bCs/>
          <w:sz w:val="22"/>
          <w:szCs w:val="22"/>
        </w:rPr>
      </w:pPr>
    </w:p>
    <w:p w14:paraId="2C7DADCC" w14:textId="7E7EBB2D" w:rsidR="00D83D1B" w:rsidRPr="00070B21" w:rsidRDefault="00D659CF" w:rsidP="00070B21">
      <w:pPr>
        <w:ind w:right="-2"/>
        <w:jc w:val="both"/>
        <w:rPr>
          <w:b/>
          <w:bCs/>
          <w:sz w:val="24"/>
          <w:szCs w:val="24"/>
        </w:rPr>
      </w:pPr>
      <w:r w:rsidRPr="00070B21">
        <w:rPr>
          <w:b/>
          <w:bCs/>
          <w:sz w:val="24"/>
          <w:szCs w:val="24"/>
        </w:rPr>
        <w:t xml:space="preserve"> </w:t>
      </w:r>
    </w:p>
    <w:p w14:paraId="6A3C8604" w14:textId="77777777" w:rsidR="00C716D7" w:rsidRPr="00C716D7" w:rsidRDefault="00C716D7" w:rsidP="00C716D7">
      <w:pPr>
        <w:tabs>
          <w:tab w:val="left" w:pos="1289"/>
        </w:tabs>
        <w:jc w:val="both"/>
        <w:rPr>
          <w:sz w:val="24"/>
          <w:szCs w:val="24"/>
        </w:rPr>
      </w:pPr>
      <w:r w:rsidRPr="00C716D7">
        <w:rPr>
          <w:sz w:val="24"/>
          <w:szCs w:val="24"/>
        </w:rPr>
        <w:t xml:space="preserve">Le Conseil Communautaire a décidé, dans les délais fixés par la loi, de se prononcer sur la restitution des compétences optionnelles et supplémentaires ainsi qu’arrêter la définition de l’intérêt communautaire pour les compétences concernées. </w:t>
      </w:r>
    </w:p>
    <w:p w14:paraId="2EEE29FC" w14:textId="77777777" w:rsidR="00C716D7" w:rsidRPr="00C716D7" w:rsidRDefault="00C716D7" w:rsidP="00C716D7">
      <w:pPr>
        <w:tabs>
          <w:tab w:val="left" w:pos="1289"/>
        </w:tabs>
        <w:jc w:val="both"/>
        <w:rPr>
          <w:sz w:val="24"/>
          <w:szCs w:val="24"/>
        </w:rPr>
      </w:pPr>
    </w:p>
    <w:p w14:paraId="01CD7CEC" w14:textId="77777777" w:rsidR="00C716D7" w:rsidRPr="00C716D7" w:rsidRDefault="00C716D7" w:rsidP="00C716D7">
      <w:pPr>
        <w:tabs>
          <w:tab w:val="left" w:pos="1289"/>
        </w:tabs>
        <w:jc w:val="both"/>
        <w:rPr>
          <w:sz w:val="24"/>
          <w:szCs w:val="24"/>
        </w:rPr>
      </w:pPr>
      <w:r w:rsidRPr="00C716D7">
        <w:rPr>
          <w:sz w:val="24"/>
          <w:szCs w:val="24"/>
        </w:rPr>
        <w:t>L’ancienne communauté de communes du canton de Saint Pierre Eglise disposait de services et équipements rattachés à ces restitutions.</w:t>
      </w:r>
    </w:p>
    <w:p w14:paraId="433E0B14" w14:textId="77777777" w:rsidR="00C716D7" w:rsidRPr="00C716D7" w:rsidRDefault="00C716D7" w:rsidP="00C716D7">
      <w:pPr>
        <w:tabs>
          <w:tab w:val="left" w:pos="1289"/>
        </w:tabs>
        <w:jc w:val="both"/>
        <w:rPr>
          <w:sz w:val="24"/>
          <w:szCs w:val="24"/>
        </w:rPr>
      </w:pPr>
    </w:p>
    <w:p w14:paraId="3E3BD197" w14:textId="77777777" w:rsidR="00C716D7" w:rsidRPr="00C716D7" w:rsidRDefault="00C716D7" w:rsidP="00C716D7">
      <w:pPr>
        <w:tabs>
          <w:tab w:val="left" w:pos="1289"/>
        </w:tabs>
        <w:jc w:val="both"/>
        <w:rPr>
          <w:sz w:val="24"/>
          <w:szCs w:val="24"/>
        </w:rPr>
      </w:pPr>
      <w:r w:rsidRPr="00C716D7">
        <w:rPr>
          <w:sz w:val="24"/>
          <w:szCs w:val="24"/>
        </w:rPr>
        <w:t>La charte fondatrice de la Communauté d’Agglomération du Cotentin validée par délibération du Conseil communautaire n° 2017-003 du 21 janvier 2017 prévoit d'accompagner les retours de compétences vers les communes avec des propositions d'outils de mutualisation.</w:t>
      </w:r>
    </w:p>
    <w:p w14:paraId="17E457BD" w14:textId="77777777" w:rsidR="00C716D7" w:rsidRPr="00C716D7" w:rsidRDefault="00C716D7" w:rsidP="00C716D7">
      <w:pPr>
        <w:tabs>
          <w:tab w:val="left" w:pos="1289"/>
        </w:tabs>
        <w:jc w:val="both"/>
        <w:rPr>
          <w:sz w:val="24"/>
          <w:szCs w:val="24"/>
        </w:rPr>
      </w:pPr>
    </w:p>
    <w:p w14:paraId="2E06A4E2" w14:textId="771695B1" w:rsidR="00C716D7" w:rsidRPr="00C716D7" w:rsidRDefault="00C716D7" w:rsidP="00C716D7">
      <w:pPr>
        <w:tabs>
          <w:tab w:val="left" w:pos="1289"/>
        </w:tabs>
        <w:jc w:val="both"/>
        <w:rPr>
          <w:sz w:val="24"/>
          <w:szCs w:val="24"/>
        </w:rPr>
      </w:pPr>
      <w:r w:rsidRPr="00C716D7">
        <w:rPr>
          <w:sz w:val="24"/>
          <w:szCs w:val="24"/>
        </w:rPr>
        <w:t>Dans le cadre de cet accompagnement, une convention portant la création d’un service commun « Pôle de Proximité de Saint Pierre Eglise</w:t>
      </w:r>
      <w:r>
        <w:rPr>
          <w:sz w:val="24"/>
          <w:szCs w:val="24"/>
        </w:rPr>
        <w:t xml:space="preserve"> </w:t>
      </w:r>
      <w:r w:rsidRPr="00C716D7">
        <w:rPr>
          <w:sz w:val="24"/>
          <w:szCs w:val="24"/>
        </w:rPr>
        <w:t xml:space="preserve">» pour assurer collégialement les missions des </w:t>
      </w:r>
      <w:r w:rsidRPr="00C716D7">
        <w:rPr>
          <w:sz w:val="24"/>
          <w:szCs w:val="24"/>
        </w:rPr>
        <w:lastRenderedPageBreak/>
        <w:t>communes de l’ancienne communauté de communes a été établie entre la Communauté d’Agglomération du Cotentin et les 14 communes adhérentes au service commun.</w:t>
      </w:r>
    </w:p>
    <w:p w14:paraId="4FF046EB" w14:textId="77777777" w:rsidR="00C716D7" w:rsidRPr="00C716D7" w:rsidRDefault="00C716D7" w:rsidP="00C716D7">
      <w:pPr>
        <w:tabs>
          <w:tab w:val="left" w:pos="1289"/>
        </w:tabs>
        <w:jc w:val="both"/>
        <w:rPr>
          <w:sz w:val="24"/>
          <w:szCs w:val="24"/>
        </w:rPr>
      </w:pPr>
    </w:p>
    <w:p w14:paraId="4FDD96E3" w14:textId="658F9BFE" w:rsidR="00C716D7" w:rsidRPr="00C716D7" w:rsidRDefault="00C716D7" w:rsidP="00C716D7">
      <w:pPr>
        <w:tabs>
          <w:tab w:val="left" w:pos="1289"/>
        </w:tabs>
        <w:jc w:val="both"/>
        <w:rPr>
          <w:sz w:val="24"/>
          <w:szCs w:val="24"/>
        </w:rPr>
      </w:pPr>
      <w:r w:rsidRPr="00C716D7">
        <w:rPr>
          <w:sz w:val="24"/>
          <w:szCs w:val="24"/>
        </w:rPr>
        <w:t>Au vu des demandes des familles de participer aux activités organisées par le RAM, une réflexion pour l’ouverture d’un lieu d’accueil enfants parents s’est engagée au sein</w:t>
      </w:r>
      <w:r>
        <w:rPr>
          <w:sz w:val="24"/>
          <w:szCs w:val="24"/>
        </w:rPr>
        <w:t xml:space="preserve"> </w:t>
      </w:r>
      <w:r w:rsidRPr="00C716D7">
        <w:rPr>
          <w:sz w:val="24"/>
          <w:szCs w:val="24"/>
        </w:rPr>
        <w:t>de la commission de service commun qui a émis un avis favorable pour intégrer la mission « création et gestion du lieu d’accueil enfants parents LAEP »</w:t>
      </w:r>
    </w:p>
    <w:p w14:paraId="02F2636D" w14:textId="77777777" w:rsidR="00C716D7" w:rsidRPr="00C716D7" w:rsidRDefault="00C716D7" w:rsidP="00C716D7">
      <w:pPr>
        <w:tabs>
          <w:tab w:val="left" w:pos="1289"/>
        </w:tabs>
        <w:jc w:val="both"/>
        <w:rPr>
          <w:sz w:val="24"/>
          <w:szCs w:val="24"/>
        </w:rPr>
      </w:pPr>
    </w:p>
    <w:p w14:paraId="27DD01B9" w14:textId="5160512A" w:rsidR="00C716D7" w:rsidRPr="00C716D7" w:rsidRDefault="00C716D7" w:rsidP="00C716D7">
      <w:pPr>
        <w:tabs>
          <w:tab w:val="left" w:pos="1289"/>
        </w:tabs>
        <w:jc w:val="both"/>
        <w:rPr>
          <w:color w:val="000000"/>
          <w:sz w:val="24"/>
          <w:szCs w:val="24"/>
        </w:rPr>
      </w:pPr>
      <w:r w:rsidRPr="00C716D7">
        <w:rPr>
          <w:sz w:val="24"/>
          <w:szCs w:val="24"/>
        </w:rPr>
        <w:t>Considérant que l’article 8 de ladite convention prévoit la possibilité de faire évoluer les missions du service commun par voie d’avenant, la commission territoriale de service commun du pôle de proximité de Saint Pierre Eglise réunie le 1</w:t>
      </w:r>
      <w:r w:rsidRPr="00C716D7">
        <w:rPr>
          <w:sz w:val="24"/>
          <w:szCs w:val="24"/>
          <w:vertAlign w:val="superscript"/>
        </w:rPr>
        <w:t>er</w:t>
      </w:r>
      <w:r w:rsidRPr="00C716D7">
        <w:rPr>
          <w:sz w:val="24"/>
          <w:szCs w:val="24"/>
        </w:rPr>
        <w:t xml:space="preserve"> février, après en avoir débattu, propose de modifier l</w:t>
      </w:r>
      <w:r w:rsidRPr="00C716D7">
        <w:rPr>
          <w:color w:val="000000"/>
          <w:sz w:val="24"/>
          <w:szCs w:val="24"/>
        </w:rPr>
        <w:t xml:space="preserve">’article 1-2 de la convention de création du service commun par l’ajout de la mission suivante : </w:t>
      </w:r>
    </w:p>
    <w:p w14:paraId="6497E7BB" w14:textId="77777777" w:rsidR="00C716D7" w:rsidRPr="00C716D7" w:rsidRDefault="00C716D7" w:rsidP="00C716D7">
      <w:pPr>
        <w:tabs>
          <w:tab w:val="left" w:pos="1289"/>
        </w:tabs>
        <w:jc w:val="both"/>
        <w:rPr>
          <w:color w:val="000000"/>
          <w:sz w:val="24"/>
          <w:szCs w:val="24"/>
        </w:rPr>
      </w:pPr>
    </w:p>
    <w:p w14:paraId="32A1D364" w14:textId="77777777" w:rsidR="00C716D7" w:rsidRPr="00C716D7" w:rsidRDefault="00C716D7" w:rsidP="00C716D7">
      <w:pPr>
        <w:tabs>
          <w:tab w:val="left" w:pos="1289"/>
        </w:tabs>
        <w:jc w:val="both"/>
        <w:rPr>
          <w:color w:val="000000"/>
          <w:sz w:val="24"/>
          <w:szCs w:val="24"/>
        </w:rPr>
      </w:pPr>
      <w:r w:rsidRPr="00C716D7">
        <w:rPr>
          <w:color w:val="000000"/>
          <w:sz w:val="24"/>
          <w:szCs w:val="24"/>
        </w:rPr>
        <w:tab/>
        <w:t>Création et gestion d’un lieu d’accueil enfants parents</w:t>
      </w:r>
    </w:p>
    <w:p w14:paraId="053770BC" w14:textId="77777777" w:rsidR="00C716D7" w:rsidRPr="00C716D7" w:rsidRDefault="00C716D7" w:rsidP="00C716D7">
      <w:pPr>
        <w:tabs>
          <w:tab w:val="left" w:pos="1289"/>
        </w:tabs>
        <w:jc w:val="both"/>
        <w:rPr>
          <w:sz w:val="24"/>
          <w:szCs w:val="24"/>
        </w:rPr>
      </w:pPr>
    </w:p>
    <w:p w14:paraId="3AEC81C3" w14:textId="77777777" w:rsidR="00C716D7" w:rsidRPr="00C716D7" w:rsidRDefault="00C716D7" w:rsidP="00C716D7">
      <w:pPr>
        <w:tabs>
          <w:tab w:val="left" w:pos="1289"/>
        </w:tabs>
        <w:jc w:val="both"/>
        <w:rPr>
          <w:sz w:val="24"/>
          <w:szCs w:val="24"/>
        </w:rPr>
      </w:pPr>
      <w:r w:rsidRPr="00C716D7">
        <w:rPr>
          <w:sz w:val="24"/>
          <w:szCs w:val="24"/>
        </w:rPr>
        <w:t>Après avoir pris connaissances de l’avenant n° 1 à la convention de service commun joint en annexe,</w:t>
      </w:r>
    </w:p>
    <w:p w14:paraId="1E3AE8CA" w14:textId="77777777" w:rsidR="00C716D7" w:rsidRPr="00C716D7" w:rsidRDefault="00C716D7" w:rsidP="00C716D7">
      <w:pPr>
        <w:tabs>
          <w:tab w:val="left" w:pos="1289"/>
        </w:tabs>
        <w:jc w:val="both"/>
        <w:rPr>
          <w:sz w:val="24"/>
          <w:szCs w:val="24"/>
        </w:rPr>
      </w:pPr>
    </w:p>
    <w:p w14:paraId="2B449268" w14:textId="77777777" w:rsidR="00C716D7" w:rsidRPr="00A258C4" w:rsidRDefault="00C716D7" w:rsidP="00C716D7">
      <w:pPr>
        <w:ind w:right="-2"/>
        <w:jc w:val="both"/>
        <w:rPr>
          <w:color w:val="FF0000"/>
          <w:sz w:val="24"/>
          <w:szCs w:val="24"/>
        </w:rPr>
      </w:pPr>
      <w:r w:rsidRPr="00C97172">
        <w:rPr>
          <w:sz w:val="24"/>
          <w:szCs w:val="24"/>
        </w:rPr>
        <w:t>Le conseil municipal, après en avoir délibéré, et à l</w:t>
      </w:r>
      <w:r>
        <w:rPr>
          <w:sz w:val="24"/>
          <w:szCs w:val="24"/>
        </w:rPr>
        <w:t>’unanimité,</w:t>
      </w:r>
      <w:r w:rsidRPr="00A258C4">
        <w:rPr>
          <w:color w:val="FF0000"/>
          <w:sz w:val="24"/>
          <w:szCs w:val="24"/>
        </w:rPr>
        <w:t xml:space="preserve"> </w:t>
      </w:r>
    </w:p>
    <w:p w14:paraId="337395C6" w14:textId="77777777" w:rsidR="00C716D7" w:rsidRPr="00C716D7" w:rsidRDefault="00C716D7" w:rsidP="00C716D7">
      <w:pPr>
        <w:rPr>
          <w:b/>
          <w:bCs/>
          <w:sz w:val="24"/>
          <w:szCs w:val="24"/>
        </w:rPr>
      </w:pPr>
    </w:p>
    <w:p w14:paraId="7445A1E5" w14:textId="1A2965CB" w:rsidR="00C716D7" w:rsidRPr="00C716D7" w:rsidRDefault="00C716D7" w:rsidP="00C716D7">
      <w:pPr>
        <w:pStyle w:val="Paragraphedeliste"/>
        <w:suppressAutoHyphens/>
        <w:ind w:left="0"/>
        <w:rPr>
          <w:sz w:val="24"/>
          <w:szCs w:val="24"/>
          <w:lang w:eastAsia="x-none"/>
        </w:rPr>
      </w:pPr>
      <w:r w:rsidRPr="00C716D7">
        <w:rPr>
          <w:b/>
          <w:bCs/>
          <w:sz w:val="24"/>
          <w:szCs w:val="24"/>
        </w:rPr>
        <w:t>ACCEPTE</w:t>
      </w:r>
      <w:r w:rsidRPr="00C716D7">
        <w:rPr>
          <w:sz w:val="24"/>
          <w:szCs w:val="24"/>
        </w:rPr>
        <w:t xml:space="preserve"> l’avenant à la convention de service commun du pôle de proximité de </w:t>
      </w:r>
      <w:r w:rsidR="00067F7B">
        <w:rPr>
          <w:sz w:val="24"/>
          <w:szCs w:val="24"/>
        </w:rPr>
        <w:t>S</w:t>
      </w:r>
      <w:r w:rsidRPr="00C716D7">
        <w:rPr>
          <w:sz w:val="24"/>
          <w:szCs w:val="24"/>
        </w:rPr>
        <w:t>aint Pierre Eglise,</w:t>
      </w:r>
    </w:p>
    <w:p w14:paraId="2E60CDA5" w14:textId="77777777" w:rsidR="00C716D7" w:rsidRPr="00C716D7" w:rsidRDefault="00C716D7" w:rsidP="00C716D7">
      <w:pPr>
        <w:pStyle w:val="Paragraphedeliste"/>
        <w:suppressAutoHyphens/>
        <w:ind w:left="0"/>
        <w:rPr>
          <w:sz w:val="24"/>
          <w:szCs w:val="24"/>
        </w:rPr>
      </w:pPr>
      <w:r w:rsidRPr="00C716D7">
        <w:rPr>
          <w:b/>
          <w:bCs/>
          <w:sz w:val="24"/>
          <w:szCs w:val="24"/>
        </w:rPr>
        <w:t>AUTORISE</w:t>
      </w:r>
      <w:r w:rsidRPr="00C716D7">
        <w:rPr>
          <w:sz w:val="24"/>
          <w:szCs w:val="24"/>
          <w:lang w:eastAsia="x-none"/>
        </w:rPr>
        <w:t xml:space="preserve"> Monsieur le Maire à signer tout pièce nécessaire à l’exécution de cette délibération.</w:t>
      </w:r>
    </w:p>
    <w:p w14:paraId="03979710" w14:textId="5AB4C4AE" w:rsidR="00D83D1B" w:rsidRDefault="00D83D1B" w:rsidP="00A52398">
      <w:pPr>
        <w:pStyle w:val="Corpsdetexte2"/>
        <w:ind w:right="-2"/>
        <w:jc w:val="both"/>
        <w:rPr>
          <w:sz w:val="22"/>
          <w:szCs w:val="22"/>
        </w:rPr>
      </w:pPr>
      <w:r>
        <w:rPr>
          <w:sz w:val="22"/>
          <w:szCs w:val="22"/>
        </w:rPr>
        <w:tab/>
      </w:r>
    </w:p>
    <w:p w14:paraId="3993DE52" w14:textId="77777777" w:rsidR="00A52398" w:rsidRDefault="00A52398" w:rsidP="00A52398">
      <w:pPr>
        <w:pStyle w:val="Paragraphedeliste"/>
        <w:ind w:left="1080" w:right="-2"/>
        <w:jc w:val="both"/>
        <w:rPr>
          <w:b/>
          <w:sz w:val="24"/>
          <w:szCs w:val="24"/>
        </w:rPr>
      </w:pPr>
    </w:p>
    <w:p w14:paraId="35BAA5E6" w14:textId="05A2440E" w:rsidR="00A52398" w:rsidRPr="00A41827" w:rsidRDefault="00DD396E" w:rsidP="00566AAF">
      <w:pPr>
        <w:pStyle w:val="Paragraphedeliste"/>
        <w:numPr>
          <w:ilvl w:val="0"/>
          <w:numId w:val="5"/>
        </w:numPr>
        <w:ind w:left="1560" w:right="-2" w:hanging="426"/>
        <w:jc w:val="both"/>
        <w:rPr>
          <w:sz w:val="22"/>
          <w:szCs w:val="22"/>
        </w:rPr>
      </w:pPr>
      <w:bookmarkStart w:id="1" w:name="_Hlk52796862"/>
      <w:r w:rsidRPr="00A41827">
        <w:rPr>
          <w:b/>
          <w:sz w:val="22"/>
          <w:szCs w:val="22"/>
        </w:rPr>
        <w:t>DCM 202</w:t>
      </w:r>
      <w:r w:rsidR="001C2101" w:rsidRPr="00A41827">
        <w:rPr>
          <w:b/>
          <w:sz w:val="22"/>
          <w:szCs w:val="22"/>
        </w:rPr>
        <w:t>1</w:t>
      </w:r>
      <w:r w:rsidRPr="00A41827">
        <w:rPr>
          <w:b/>
          <w:sz w:val="22"/>
          <w:szCs w:val="22"/>
        </w:rPr>
        <w:t>/</w:t>
      </w:r>
      <w:r w:rsidR="00D659CF" w:rsidRPr="00A41827">
        <w:rPr>
          <w:b/>
          <w:sz w:val="22"/>
          <w:szCs w:val="22"/>
        </w:rPr>
        <w:t>10</w:t>
      </w:r>
      <w:r w:rsidRPr="00A41827">
        <w:rPr>
          <w:b/>
          <w:sz w:val="22"/>
          <w:szCs w:val="22"/>
        </w:rPr>
        <w:t xml:space="preserve"> </w:t>
      </w:r>
      <w:bookmarkStart w:id="2" w:name="_Hlk57630112"/>
      <w:r w:rsidR="00D659CF" w:rsidRPr="00A41827">
        <w:rPr>
          <w:b/>
          <w:sz w:val="22"/>
          <w:szCs w:val="22"/>
        </w:rPr>
        <w:t>LOCATION DU PHOTOCOPIEUR DE LA MAIRIE</w:t>
      </w:r>
    </w:p>
    <w:p w14:paraId="547B2D0A" w14:textId="77777777" w:rsidR="00A52398" w:rsidRPr="00A52398" w:rsidRDefault="00A52398" w:rsidP="00A52398">
      <w:pPr>
        <w:rPr>
          <w:sz w:val="8"/>
          <w:szCs w:val="8"/>
        </w:rPr>
      </w:pPr>
    </w:p>
    <w:p w14:paraId="1CF65A76" w14:textId="7B7980FD" w:rsidR="00D659CF" w:rsidRDefault="003A01C7" w:rsidP="00A52398">
      <w:pPr>
        <w:jc w:val="both"/>
        <w:rPr>
          <w:sz w:val="24"/>
          <w:szCs w:val="24"/>
        </w:rPr>
      </w:pPr>
      <w:r>
        <w:rPr>
          <w:sz w:val="24"/>
          <w:szCs w:val="24"/>
        </w:rPr>
        <w:t xml:space="preserve">M. le Maire propose au conseil municipal de </w:t>
      </w:r>
      <w:r w:rsidR="00D659CF">
        <w:rPr>
          <w:sz w:val="24"/>
          <w:szCs w:val="24"/>
        </w:rPr>
        <w:t>louer plutôt que d’acheter un photocopie</w:t>
      </w:r>
      <w:r w:rsidR="003A31E7">
        <w:rPr>
          <w:sz w:val="24"/>
          <w:szCs w:val="24"/>
        </w:rPr>
        <w:t>u</w:t>
      </w:r>
      <w:r w:rsidR="00D659CF">
        <w:rPr>
          <w:sz w:val="24"/>
          <w:szCs w:val="24"/>
        </w:rPr>
        <w:t xml:space="preserve">r pour la mairie. En effet, celui à notre disposition </w:t>
      </w:r>
      <w:r w:rsidR="002F0876">
        <w:rPr>
          <w:sz w:val="24"/>
          <w:szCs w:val="24"/>
        </w:rPr>
        <w:t>a</w:t>
      </w:r>
      <w:r w:rsidR="00D659CF">
        <w:rPr>
          <w:sz w:val="24"/>
          <w:szCs w:val="24"/>
        </w:rPr>
        <w:t xml:space="preserve"> plus de 6 ans et </w:t>
      </w:r>
      <w:r w:rsidR="003A31E7">
        <w:rPr>
          <w:sz w:val="24"/>
          <w:szCs w:val="24"/>
        </w:rPr>
        <w:t>est devenu obsolète (travaux de rénovation à prévoir)</w:t>
      </w:r>
      <w:r w:rsidR="00D659CF">
        <w:rPr>
          <w:sz w:val="24"/>
          <w:szCs w:val="24"/>
        </w:rPr>
        <w:t>.</w:t>
      </w:r>
      <w:r w:rsidR="003A31E7">
        <w:rPr>
          <w:sz w:val="24"/>
          <w:szCs w:val="24"/>
        </w:rPr>
        <w:t xml:space="preserve"> Trois organismes ont été contactés et nous avons reçu des devis.</w:t>
      </w:r>
    </w:p>
    <w:p w14:paraId="7F565401" w14:textId="39275F73" w:rsidR="009D1616" w:rsidRDefault="009D1616" w:rsidP="00A52398">
      <w:pPr>
        <w:jc w:val="both"/>
        <w:rPr>
          <w:sz w:val="24"/>
          <w:szCs w:val="24"/>
        </w:rPr>
      </w:pPr>
      <w:r>
        <w:rPr>
          <w:sz w:val="24"/>
          <w:szCs w:val="24"/>
        </w:rPr>
        <w:t>- REX ROTARY devis de 63€ HT mensuel</w:t>
      </w:r>
    </w:p>
    <w:p w14:paraId="3BF6AF45" w14:textId="415A3003" w:rsidR="009D1616" w:rsidRDefault="009D1616" w:rsidP="00A52398">
      <w:pPr>
        <w:jc w:val="both"/>
        <w:rPr>
          <w:sz w:val="24"/>
          <w:szCs w:val="24"/>
        </w:rPr>
      </w:pPr>
      <w:r>
        <w:rPr>
          <w:sz w:val="24"/>
          <w:szCs w:val="24"/>
        </w:rPr>
        <w:t>- KODEN devis de 65.18€ HT mensuel</w:t>
      </w:r>
    </w:p>
    <w:p w14:paraId="147BB339" w14:textId="0BC0DF2B" w:rsidR="00A52398" w:rsidRDefault="009D1616" w:rsidP="00A52398">
      <w:pPr>
        <w:jc w:val="both"/>
        <w:rPr>
          <w:sz w:val="24"/>
          <w:szCs w:val="24"/>
        </w:rPr>
      </w:pPr>
      <w:r>
        <w:rPr>
          <w:sz w:val="24"/>
          <w:szCs w:val="24"/>
        </w:rPr>
        <w:t>- BUROLOGIC devis de 58.25€ HT mensuel</w:t>
      </w:r>
      <w:r w:rsidR="003A01C7">
        <w:rPr>
          <w:sz w:val="24"/>
          <w:szCs w:val="24"/>
        </w:rPr>
        <w:t xml:space="preserve">  </w:t>
      </w:r>
    </w:p>
    <w:p w14:paraId="013E3E94" w14:textId="77777777" w:rsidR="009D1616" w:rsidRDefault="009D1616" w:rsidP="00A52398">
      <w:pPr>
        <w:jc w:val="both"/>
        <w:rPr>
          <w:sz w:val="24"/>
          <w:szCs w:val="24"/>
        </w:rPr>
      </w:pPr>
    </w:p>
    <w:p w14:paraId="4BF371F5" w14:textId="77777777" w:rsidR="009D1616" w:rsidRPr="00A258C4" w:rsidRDefault="003A31E7" w:rsidP="009D1616">
      <w:pPr>
        <w:ind w:right="-2"/>
        <w:jc w:val="both"/>
        <w:rPr>
          <w:color w:val="FF0000"/>
          <w:sz w:val="24"/>
          <w:szCs w:val="24"/>
        </w:rPr>
      </w:pPr>
      <w:r>
        <w:rPr>
          <w:sz w:val="24"/>
          <w:szCs w:val="24"/>
        </w:rPr>
        <w:t xml:space="preserve"> </w:t>
      </w:r>
      <w:r w:rsidR="009D1616" w:rsidRPr="00C97172">
        <w:rPr>
          <w:sz w:val="24"/>
          <w:szCs w:val="24"/>
        </w:rPr>
        <w:t>Le conseil municipal, après en avoir délibéré, et à l</w:t>
      </w:r>
      <w:r w:rsidR="009D1616">
        <w:rPr>
          <w:sz w:val="24"/>
          <w:szCs w:val="24"/>
        </w:rPr>
        <w:t>’unanimité,</w:t>
      </w:r>
      <w:r w:rsidR="009D1616" w:rsidRPr="00A258C4">
        <w:rPr>
          <w:color w:val="FF0000"/>
          <w:sz w:val="24"/>
          <w:szCs w:val="24"/>
        </w:rPr>
        <w:t xml:space="preserve"> </w:t>
      </w:r>
    </w:p>
    <w:p w14:paraId="4746D4A7" w14:textId="77777777" w:rsidR="00D83D1B" w:rsidRPr="00A258C4" w:rsidRDefault="00D83D1B" w:rsidP="00D83D1B">
      <w:pPr>
        <w:ind w:right="-2"/>
        <w:jc w:val="both"/>
        <w:rPr>
          <w:color w:val="FF0000"/>
          <w:sz w:val="24"/>
          <w:szCs w:val="24"/>
        </w:rPr>
      </w:pPr>
    </w:p>
    <w:p w14:paraId="574750C0" w14:textId="351A2B02" w:rsidR="00D83D1B" w:rsidRDefault="00CA0A4E" w:rsidP="00EF38B7">
      <w:pPr>
        <w:ind w:right="-2"/>
        <w:jc w:val="both"/>
        <w:rPr>
          <w:bCs/>
          <w:sz w:val="24"/>
          <w:szCs w:val="24"/>
        </w:rPr>
      </w:pPr>
      <w:r w:rsidRPr="00C97172">
        <w:rPr>
          <w:b/>
          <w:sz w:val="24"/>
          <w:szCs w:val="24"/>
        </w:rPr>
        <w:t>DÉCIDE</w:t>
      </w:r>
      <w:r w:rsidRPr="00180954">
        <w:rPr>
          <w:bCs/>
          <w:sz w:val="24"/>
          <w:szCs w:val="24"/>
        </w:rPr>
        <w:t xml:space="preserve"> </w:t>
      </w:r>
      <w:r w:rsidR="00180954" w:rsidRPr="00180954">
        <w:rPr>
          <w:bCs/>
          <w:sz w:val="24"/>
          <w:szCs w:val="24"/>
        </w:rPr>
        <w:t>d</w:t>
      </w:r>
      <w:r w:rsidR="00A7517C">
        <w:rPr>
          <w:bCs/>
          <w:sz w:val="24"/>
          <w:szCs w:val="24"/>
        </w:rPr>
        <w:t>’autoriser Monsieur le Maire à signer l</w:t>
      </w:r>
      <w:r w:rsidR="00D659CF">
        <w:rPr>
          <w:bCs/>
          <w:sz w:val="24"/>
          <w:szCs w:val="24"/>
        </w:rPr>
        <w:t>e devis de</w:t>
      </w:r>
      <w:r w:rsidR="009D1616">
        <w:rPr>
          <w:bCs/>
          <w:sz w:val="24"/>
          <w:szCs w:val="24"/>
        </w:rPr>
        <w:t xml:space="preserve"> BUROLOGIC</w:t>
      </w:r>
      <w:r w:rsidR="00D659CF">
        <w:rPr>
          <w:bCs/>
          <w:sz w:val="24"/>
          <w:szCs w:val="24"/>
        </w:rPr>
        <w:t xml:space="preserve"> pour un montant de</w:t>
      </w:r>
      <w:r w:rsidR="009D1616">
        <w:rPr>
          <w:bCs/>
          <w:sz w:val="24"/>
          <w:szCs w:val="24"/>
        </w:rPr>
        <w:t xml:space="preserve"> 58.25€ </w:t>
      </w:r>
      <w:r w:rsidR="00F30CAC">
        <w:rPr>
          <w:bCs/>
          <w:sz w:val="24"/>
          <w:szCs w:val="24"/>
        </w:rPr>
        <w:t>HT mensuel</w:t>
      </w:r>
      <w:r w:rsidR="00756C10">
        <w:rPr>
          <w:bCs/>
          <w:sz w:val="24"/>
          <w:szCs w:val="24"/>
        </w:rPr>
        <w:t xml:space="preserve"> à l’expiration du contrat de maintenance actuel.</w:t>
      </w:r>
    </w:p>
    <w:p w14:paraId="47F0BEAC" w14:textId="79CFA93E" w:rsidR="00120BF3" w:rsidRDefault="00120BF3" w:rsidP="00EF38B7">
      <w:pPr>
        <w:ind w:right="-2"/>
        <w:jc w:val="both"/>
        <w:rPr>
          <w:bCs/>
          <w:sz w:val="24"/>
          <w:szCs w:val="24"/>
        </w:rPr>
      </w:pPr>
    </w:p>
    <w:p w14:paraId="4B508CDA" w14:textId="5C48CFD0" w:rsidR="00120BF3" w:rsidRDefault="00120BF3" w:rsidP="00120BF3">
      <w:pPr>
        <w:ind w:right="-2"/>
        <w:jc w:val="both"/>
        <w:rPr>
          <w:bCs/>
          <w:sz w:val="24"/>
          <w:szCs w:val="24"/>
        </w:rPr>
      </w:pPr>
      <w:r w:rsidRPr="00842083">
        <w:rPr>
          <w:bCs/>
          <w:sz w:val="24"/>
          <w:szCs w:val="24"/>
        </w:rPr>
        <w:t xml:space="preserve">Monsieur le Maire demande au conseil municipal s’il peut présenter </w:t>
      </w:r>
      <w:r>
        <w:rPr>
          <w:bCs/>
          <w:sz w:val="24"/>
          <w:szCs w:val="24"/>
        </w:rPr>
        <w:t>deux propositions de</w:t>
      </w:r>
      <w:r w:rsidRPr="00842083">
        <w:rPr>
          <w:bCs/>
          <w:sz w:val="24"/>
          <w:szCs w:val="24"/>
        </w:rPr>
        <w:t xml:space="preserve"> délibération</w:t>
      </w:r>
      <w:r w:rsidR="00741FD3">
        <w:rPr>
          <w:bCs/>
          <w:sz w:val="24"/>
          <w:szCs w:val="24"/>
        </w:rPr>
        <w:t>s</w:t>
      </w:r>
      <w:r w:rsidRPr="00842083">
        <w:rPr>
          <w:bCs/>
          <w:sz w:val="24"/>
          <w:szCs w:val="24"/>
        </w:rPr>
        <w:t xml:space="preserve"> non prévue</w:t>
      </w:r>
      <w:r w:rsidR="00741FD3">
        <w:rPr>
          <w:bCs/>
          <w:sz w:val="24"/>
          <w:szCs w:val="24"/>
        </w:rPr>
        <w:t>s</w:t>
      </w:r>
      <w:r w:rsidRPr="00842083">
        <w:rPr>
          <w:bCs/>
          <w:sz w:val="24"/>
          <w:szCs w:val="24"/>
        </w:rPr>
        <w:t xml:space="preserve"> à l’ordre du jour</w:t>
      </w:r>
      <w:r>
        <w:rPr>
          <w:bCs/>
          <w:sz w:val="24"/>
          <w:szCs w:val="24"/>
        </w:rPr>
        <w:t> : le droit de préemption sur la parcelle AH35 et la convention-cadre avec Manche Numérique</w:t>
      </w:r>
      <w:r w:rsidRPr="00842083">
        <w:rPr>
          <w:bCs/>
          <w:sz w:val="24"/>
          <w:szCs w:val="24"/>
        </w:rPr>
        <w:t>. Le conseil municipal accepte à l’unanimité.</w:t>
      </w:r>
    </w:p>
    <w:p w14:paraId="2E9CAAC8" w14:textId="77777777" w:rsidR="00120BF3" w:rsidRDefault="00120BF3" w:rsidP="00EF38B7">
      <w:pPr>
        <w:ind w:right="-2"/>
        <w:jc w:val="both"/>
        <w:rPr>
          <w:bCs/>
          <w:sz w:val="24"/>
          <w:szCs w:val="24"/>
        </w:rPr>
      </w:pPr>
    </w:p>
    <w:p w14:paraId="3E51414C" w14:textId="4E42DC2C" w:rsidR="00AB1575" w:rsidRDefault="00AB1575" w:rsidP="00EF38B7">
      <w:pPr>
        <w:ind w:right="-2"/>
        <w:jc w:val="both"/>
        <w:rPr>
          <w:bCs/>
          <w:sz w:val="24"/>
          <w:szCs w:val="24"/>
        </w:rPr>
      </w:pPr>
    </w:p>
    <w:p w14:paraId="76055C79" w14:textId="77777777" w:rsidR="00AB1575" w:rsidRDefault="00AB1575" w:rsidP="00EF38B7">
      <w:pPr>
        <w:ind w:right="-2"/>
        <w:jc w:val="both"/>
        <w:rPr>
          <w:bCs/>
          <w:sz w:val="24"/>
          <w:szCs w:val="24"/>
        </w:rPr>
      </w:pPr>
    </w:p>
    <w:p w14:paraId="661D5938" w14:textId="6F50AAAD" w:rsidR="00341333" w:rsidRDefault="00341333" w:rsidP="00341333">
      <w:pPr>
        <w:ind w:left="1080" w:right="-2"/>
        <w:jc w:val="both"/>
        <w:rPr>
          <w:b/>
          <w:sz w:val="24"/>
          <w:szCs w:val="24"/>
        </w:rPr>
      </w:pPr>
      <w:r>
        <w:rPr>
          <w:b/>
          <w:sz w:val="24"/>
          <w:szCs w:val="24"/>
        </w:rPr>
        <w:t>IV.</w:t>
      </w:r>
      <w:r w:rsidRPr="00341333">
        <w:rPr>
          <w:b/>
          <w:sz w:val="24"/>
          <w:szCs w:val="24"/>
        </w:rPr>
        <w:t>DCM 2021/</w:t>
      </w:r>
      <w:r>
        <w:rPr>
          <w:b/>
          <w:sz w:val="24"/>
          <w:szCs w:val="24"/>
        </w:rPr>
        <w:t>11</w:t>
      </w:r>
      <w:r w:rsidRPr="00341333">
        <w:rPr>
          <w:b/>
          <w:sz w:val="24"/>
          <w:szCs w:val="24"/>
        </w:rPr>
        <w:t xml:space="preserve"> DROIT DE PREEMPTION SUR LA PARCELLE A</w:t>
      </w:r>
      <w:r>
        <w:rPr>
          <w:b/>
          <w:sz w:val="24"/>
          <w:szCs w:val="24"/>
        </w:rPr>
        <w:t>H 35</w:t>
      </w:r>
    </w:p>
    <w:p w14:paraId="04B09C79" w14:textId="77777777" w:rsidR="00341333" w:rsidRPr="00341333" w:rsidRDefault="00341333" w:rsidP="00341333">
      <w:pPr>
        <w:ind w:left="1080" w:right="-2"/>
        <w:jc w:val="both"/>
        <w:rPr>
          <w:sz w:val="24"/>
          <w:szCs w:val="24"/>
        </w:rPr>
      </w:pPr>
    </w:p>
    <w:p w14:paraId="0EF49D9A" w14:textId="77777777" w:rsidR="00341333" w:rsidRDefault="00341333" w:rsidP="00341333">
      <w:pPr>
        <w:rPr>
          <w:sz w:val="8"/>
          <w:szCs w:val="8"/>
        </w:rPr>
      </w:pPr>
    </w:p>
    <w:p w14:paraId="594ED1C5" w14:textId="54666592" w:rsidR="00341333" w:rsidRDefault="00341333" w:rsidP="00341333">
      <w:pPr>
        <w:jc w:val="both"/>
        <w:rPr>
          <w:sz w:val="24"/>
          <w:szCs w:val="24"/>
        </w:rPr>
      </w:pPr>
      <w:r>
        <w:rPr>
          <w:sz w:val="24"/>
          <w:szCs w:val="24"/>
        </w:rPr>
        <w:t>La mairie a reçu une déclaration d’intention d’aliéner sur la parcelle AH 35. Comme le prévoit l’article R. 215.14, la commune dispose d’un délai de 2 mois pour exercer son droit de préemption. Monsieur le Maire propose de ne pas exercer son droit de préemption.</w:t>
      </w:r>
    </w:p>
    <w:p w14:paraId="3FD24E94" w14:textId="77777777" w:rsidR="00341333" w:rsidRDefault="00341333" w:rsidP="00341333">
      <w:pPr>
        <w:jc w:val="both"/>
        <w:rPr>
          <w:sz w:val="24"/>
          <w:szCs w:val="24"/>
        </w:rPr>
      </w:pPr>
    </w:p>
    <w:p w14:paraId="021D5FB5" w14:textId="77777777" w:rsidR="00341333" w:rsidRDefault="00341333" w:rsidP="00341333">
      <w:pPr>
        <w:ind w:right="-2"/>
        <w:jc w:val="both"/>
        <w:rPr>
          <w:color w:val="FF0000"/>
          <w:sz w:val="24"/>
          <w:szCs w:val="24"/>
        </w:rPr>
      </w:pPr>
      <w:r>
        <w:rPr>
          <w:sz w:val="24"/>
          <w:szCs w:val="24"/>
        </w:rPr>
        <w:t>Le conseil municipal, après en avoir délibéré, et à l’unanimité,</w:t>
      </w:r>
      <w:r>
        <w:rPr>
          <w:color w:val="FF0000"/>
          <w:sz w:val="24"/>
          <w:szCs w:val="24"/>
        </w:rPr>
        <w:t xml:space="preserve"> </w:t>
      </w:r>
    </w:p>
    <w:p w14:paraId="3BED515C" w14:textId="77777777" w:rsidR="00341333" w:rsidRDefault="00341333" w:rsidP="00341333">
      <w:pPr>
        <w:ind w:right="-2"/>
        <w:jc w:val="both"/>
        <w:rPr>
          <w:color w:val="FF0000"/>
          <w:sz w:val="24"/>
          <w:szCs w:val="24"/>
        </w:rPr>
      </w:pPr>
    </w:p>
    <w:p w14:paraId="1A570F84" w14:textId="1347072A" w:rsidR="00341333" w:rsidRDefault="00341333" w:rsidP="00341333">
      <w:pPr>
        <w:ind w:right="-2"/>
        <w:jc w:val="both"/>
        <w:rPr>
          <w:b/>
          <w:sz w:val="24"/>
          <w:szCs w:val="24"/>
        </w:rPr>
      </w:pPr>
      <w:r>
        <w:rPr>
          <w:b/>
          <w:sz w:val="24"/>
          <w:szCs w:val="24"/>
        </w:rPr>
        <w:lastRenderedPageBreak/>
        <w:t xml:space="preserve">DÉCIDE </w:t>
      </w:r>
      <w:r>
        <w:rPr>
          <w:bCs/>
          <w:sz w:val="24"/>
          <w:szCs w:val="24"/>
        </w:rPr>
        <w:t>de ne pas exercer son droit de préemption sur la parcelle AH 35</w:t>
      </w:r>
      <w:r>
        <w:rPr>
          <w:b/>
          <w:sz w:val="24"/>
          <w:szCs w:val="24"/>
        </w:rPr>
        <w:t>.</w:t>
      </w:r>
    </w:p>
    <w:p w14:paraId="26EAA0F7" w14:textId="122DDAE1" w:rsidR="00842083" w:rsidRDefault="00842083" w:rsidP="00341333">
      <w:pPr>
        <w:ind w:right="-2"/>
        <w:jc w:val="both"/>
        <w:rPr>
          <w:b/>
          <w:sz w:val="24"/>
          <w:szCs w:val="24"/>
        </w:rPr>
      </w:pPr>
    </w:p>
    <w:p w14:paraId="0432B798" w14:textId="77777777" w:rsidR="00842083" w:rsidRDefault="00842083" w:rsidP="00341333">
      <w:pPr>
        <w:ind w:right="-2"/>
        <w:jc w:val="both"/>
        <w:rPr>
          <w:b/>
          <w:sz w:val="24"/>
          <w:szCs w:val="24"/>
        </w:rPr>
      </w:pPr>
    </w:p>
    <w:p w14:paraId="1472C7EA" w14:textId="126C0AB1" w:rsidR="00842083" w:rsidRDefault="00842083" w:rsidP="00341333">
      <w:pPr>
        <w:ind w:right="-2"/>
        <w:jc w:val="both"/>
        <w:rPr>
          <w:b/>
          <w:sz w:val="24"/>
          <w:szCs w:val="24"/>
        </w:rPr>
      </w:pPr>
    </w:p>
    <w:p w14:paraId="06158218" w14:textId="022C8ED1" w:rsidR="00842083" w:rsidRDefault="00842083" w:rsidP="00341333">
      <w:pPr>
        <w:ind w:right="-2"/>
        <w:jc w:val="both"/>
        <w:rPr>
          <w:bCs/>
          <w:sz w:val="24"/>
          <w:szCs w:val="24"/>
        </w:rPr>
      </w:pPr>
    </w:p>
    <w:p w14:paraId="0593A3AE" w14:textId="525D5816" w:rsidR="0023008B" w:rsidRPr="00863714" w:rsidRDefault="00842083" w:rsidP="00863714">
      <w:pPr>
        <w:pStyle w:val="Paragraphedeliste"/>
        <w:widowControl w:val="0"/>
        <w:numPr>
          <w:ilvl w:val="0"/>
          <w:numId w:val="21"/>
        </w:numPr>
        <w:suppressAutoHyphens/>
        <w:overflowPunct w:val="0"/>
        <w:ind w:left="1418" w:hanging="338"/>
        <w:jc w:val="both"/>
        <w:rPr>
          <w:rFonts w:eastAsia="SimSun" w:cs="Calibri"/>
          <w:b/>
          <w:kern w:val="1"/>
          <w:sz w:val="22"/>
          <w:szCs w:val="22"/>
          <w:lang w:eastAsia="ar-SA"/>
        </w:rPr>
      </w:pPr>
      <w:r w:rsidRPr="00863714">
        <w:rPr>
          <w:b/>
          <w:sz w:val="22"/>
          <w:szCs w:val="22"/>
        </w:rPr>
        <w:t>DCM 2021/12</w:t>
      </w:r>
      <w:r w:rsidRPr="00863714">
        <w:rPr>
          <w:bCs/>
          <w:sz w:val="22"/>
          <w:szCs w:val="22"/>
        </w:rPr>
        <w:t xml:space="preserve"> </w:t>
      </w:r>
      <w:r w:rsidR="0023008B" w:rsidRPr="00863714">
        <w:rPr>
          <w:rFonts w:eastAsia="SimSun" w:cs="Calibri"/>
          <w:b/>
          <w:kern w:val="1"/>
          <w:sz w:val="22"/>
          <w:szCs w:val="22"/>
          <w:lang w:eastAsia="ar-SA"/>
        </w:rPr>
        <w:t>A</w:t>
      </w:r>
      <w:r w:rsidR="000E37F3" w:rsidRPr="00863714">
        <w:rPr>
          <w:rFonts w:eastAsia="SimSun" w:cs="Calibri"/>
          <w:b/>
          <w:kern w:val="1"/>
          <w:sz w:val="22"/>
          <w:szCs w:val="22"/>
          <w:lang w:eastAsia="ar-SA"/>
        </w:rPr>
        <w:t>UTORISATION DE SIGNATURE DE LA CONVENTION-CADRE D’ACCES AUX SERVICES DU SYNDICAT</w:t>
      </w:r>
      <w:r w:rsidR="0023008B" w:rsidRPr="00863714">
        <w:rPr>
          <w:rFonts w:eastAsia="SimSun" w:cs="Calibri"/>
          <w:b/>
          <w:kern w:val="1"/>
          <w:sz w:val="22"/>
          <w:szCs w:val="22"/>
          <w:lang w:eastAsia="ar-SA"/>
        </w:rPr>
        <w:t xml:space="preserve"> </w:t>
      </w:r>
    </w:p>
    <w:p w14:paraId="1544A641" w14:textId="77777777" w:rsidR="000E37F3" w:rsidRPr="000E37F3" w:rsidRDefault="000E37F3" w:rsidP="000E37F3">
      <w:pPr>
        <w:widowControl w:val="0"/>
        <w:suppressAutoHyphens/>
        <w:overflowPunct w:val="0"/>
        <w:jc w:val="both"/>
        <w:rPr>
          <w:rFonts w:eastAsia="SimSun" w:cs="Calibri"/>
          <w:b/>
          <w:kern w:val="1"/>
          <w:sz w:val="22"/>
          <w:szCs w:val="22"/>
          <w:lang w:eastAsia="ar-SA"/>
        </w:rPr>
      </w:pPr>
    </w:p>
    <w:p w14:paraId="3C322BEF" w14:textId="5FA5DB3F" w:rsidR="006E7A3B" w:rsidRPr="006E7A3B" w:rsidRDefault="006E7A3B" w:rsidP="006E7A3B">
      <w:pPr>
        <w:widowControl w:val="0"/>
        <w:suppressAutoHyphens/>
        <w:overflowPunct w:val="0"/>
        <w:ind w:firstLine="709"/>
        <w:jc w:val="both"/>
        <w:rPr>
          <w:rFonts w:eastAsia="SimSun" w:cs="Calibri"/>
          <w:iCs/>
          <w:kern w:val="1"/>
          <w:sz w:val="24"/>
          <w:szCs w:val="24"/>
          <w:lang w:eastAsia="ar-SA"/>
        </w:rPr>
      </w:pPr>
      <w:r w:rsidRPr="006E7A3B">
        <w:rPr>
          <w:rFonts w:eastAsia="SimSun" w:cs="Calibri"/>
          <w:iCs/>
          <w:kern w:val="1"/>
          <w:sz w:val="24"/>
          <w:szCs w:val="24"/>
          <w:lang w:eastAsia="ar-SA"/>
        </w:rPr>
        <w:t xml:space="preserve">La commune de </w:t>
      </w:r>
      <w:r>
        <w:rPr>
          <w:rFonts w:eastAsia="SimSun" w:cs="Calibri"/>
          <w:iCs/>
          <w:kern w:val="1"/>
          <w:sz w:val="24"/>
          <w:szCs w:val="24"/>
          <w:lang w:eastAsia="ar-SA"/>
        </w:rPr>
        <w:t>Maupertus-sur-Mer</w:t>
      </w:r>
      <w:r w:rsidRPr="006E7A3B">
        <w:rPr>
          <w:rFonts w:eastAsia="SimSun" w:cs="Calibri"/>
          <w:iCs/>
          <w:kern w:val="1"/>
          <w:sz w:val="24"/>
          <w:szCs w:val="24"/>
          <w:lang w:eastAsia="ar-SA"/>
        </w:rPr>
        <w:t xml:space="preserve"> adhère à la compétence « Services Numériques » de Manche Numérique. </w:t>
      </w:r>
    </w:p>
    <w:p w14:paraId="6BCC526D" w14:textId="77777777" w:rsidR="006E7A3B" w:rsidRPr="006E7A3B" w:rsidRDefault="006E7A3B" w:rsidP="006E7A3B">
      <w:pPr>
        <w:widowControl w:val="0"/>
        <w:suppressAutoHyphens/>
        <w:overflowPunct w:val="0"/>
        <w:ind w:firstLine="709"/>
        <w:jc w:val="both"/>
        <w:rPr>
          <w:rFonts w:eastAsia="SimSun" w:cs="Calibri"/>
          <w:iCs/>
          <w:kern w:val="1"/>
          <w:sz w:val="24"/>
          <w:szCs w:val="24"/>
          <w:lang w:eastAsia="ar-SA"/>
        </w:rPr>
      </w:pPr>
      <w:r w:rsidRPr="006E7A3B">
        <w:rPr>
          <w:rFonts w:eastAsia="SimSun" w:cs="Calibri"/>
          <w:iCs/>
          <w:kern w:val="1"/>
          <w:sz w:val="24"/>
          <w:szCs w:val="24"/>
          <w:lang w:eastAsia="ar-SA"/>
        </w:rPr>
        <w:t xml:space="preserve">A ce titre, la signature d’une convention-cadre est nécessaire pour définir les modalités et conditions d’accès aux services du syndicat. Les annexes seront fournies selon les services utilisés ou futurs. Les tarifs sont accessibles dans les catalogues en ligne sur le site internet de Manche Numérique. </w:t>
      </w:r>
    </w:p>
    <w:p w14:paraId="1883214D" w14:textId="77777777" w:rsidR="006E7A3B" w:rsidRPr="006E7A3B" w:rsidRDefault="006E7A3B" w:rsidP="006E7A3B">
      <w:pPr>
        <w:widowControl w:val="0"/>
        <w:suppressAutoHyphens/>
        <w:overflowPunct w:val="0"/>
        <w:ind w:firstLine="709"/>
        <w:jc w:val="both"/>
        <w:rPr>
          <w:rFonts w:eastAsia="SimSun" w:cs="Calibri"/>
          <w:iCs/>
          <w:kern w:val="1"/>
          <w:sz w:val="24"/>
          <w:szCs w:val="24"/>
          <w:lang w:eastAsia="ar-SA"/>
        </w:rPr>
      </w:pPr>
    </w:p>
    <w:p w14:paraId="79A14AA1" w14:textId="77777777" w:rsidR="006E7A3B" w:rsidRPr="006E7A3B" w:rsidRDefault="006E7A3B" w:rsidP="006E7A3B">
      <w:pPr>
        <w:widowControl w:val="0"/>
        <w:suppressAutoHyphens/>
        <w:overflowPunct w:val="0"/>
        <w:ind w:firstLine="709"/>
        <w:jc w:val="both"/>
        <w:rPr>
          <w:rFonts w:eastAsia="SimSun" w:cs="Calibri"/>
          <w:iCs/>
          <w:kern w:val="1"/>
          <w:sz w:val="24"/>
          <w:szCs w:val="24"/>
          <w:lang w:eastAsia="ar-SA"/>
        </w:rPr>
      </w:pPr>
      <w:r w:rsidRPr="006E7A3B">
        <w:rPr>
          <w:rFonts w:eastAsia="SimSun" w:cs="Calibri"/>
          <w:iCs/>
          <w:kern w:val="1"/>
          <w:sz w:val="24"/>
          <w:szCs w:val="24"/>
          <w:lang w:eastAsia="ar-SA"/>
        </w:rPr>
        <w:t xml:space="preserve">Pour rappel, cette adhésion permet de : </w:t>
      </w:r>
    </w:p>
    <w:p w14:paraId="3BB90384" w14:textId="77777777" w:rsidR="006E7A3B" w:rsidRPr="006E7A3B" w:rsidRDefault="006E7A3B" w:rsidP="006E7A3B">
      <w:pPr>
        <w:widowControl w:val="0"/>
        <w:numPr>
          <w:ilvl w:val="0"/>
          <w:numId w:val="20"/>
        </w:numPr>
        <w:suppressAutoHyphens/>
        <w:overflowPunct w:val="0"/>
        <w:autoSpaceDN w:val="0"/>
        <w:jc w:val="both"/>
        <w:textAlignment w:val="baseline"/>
        <w:rPr>
          <w:rFonts w:eastAsia="SimSun" w:cs="Calibri"/>
          <w:iCs/>
          <w:kern w:val="1"/>
          <w:sz w:val="24"/>
          <w:szCs w:val="24"/>
          <w:lang w:eastAsia="ar-SA"/>
        </w:rPr>
      </w:pPr>
      <w:r w:rsidRPr="006E7A3B">
        <w:rPr>
          <w:rFonts w:eastAsia="SimSun" w:cs="Calibri"/>
          <w:iCs/>
          <w:kern w:val="1"/>
          <w:sz w:val="24"/>
          <w:szCs w:val="24"/>
          <w:lang w:eastAsia="ar-SA"/>
        </w:rPr>
        <w:t>Bénéficier des services de l’informatique de gestion : assistance téléphonique, installation et formation sur les logiciels métiers…</w:t>
      </w:r>
    </w:p>
    <w:p w14:paraId="43C8B0B3" w14:textId="77777777" w:rsidR="006E7A3B" w:rsidRPr="006E7A3B" w:rsidRDefault="006E7A3B" w:rsidP="006E7A3B">
      <w:pPr>
        <w:widowControl w:val="0"/>
        <w:numPr>
          <w:ilvl w:val="0"/>
          <w:numId w:val="20"/>
        </w:numPr>
        <w:suppressAutoHyphens/>
        <w:overflowPunct w:val="0"/>
        <w:autoSpaceDN w:val="0"/>
        <w:jc w:val="both"/>
        <w:textAlignment w:val="baseline"/>
        <w:rPr>
          <w:rFonts w:eastAsia="SimSun" w:cs="Calibri"/>
          <w:iCs/>
          <w:kern w:val="1"/>
          <w:sz w:val="24"/>
          <w:szCs w:val="24"/>
          <w:lang w:eastAsia="ar-SA"/>
        </w:rPr>
      </w:pPr>
      <w:r w:rsidRPr="006E7A3B">
        <w:rPr>
          <w:rFonts w:eastAsia="SimSun" w:cs="Calibri"/>
          <w:iCs/>
          <w:kern w:val="1"/>
          <w:sz w:val="24"/>
          <w:szCs w:val="24"/>
          <w:lang w:eastAsia="ar-SA"/>
        </w:rPr>
        <w:t>Accéder à la centrale d’achats (matériels informatiques, wifi public, … plateforme de dématérialisation des ACTES au contrôle de légalité, …)</w:t>
      </w:r>
    </w:p>
    <w:p w14:paraId="052FA364" w14:textId="61ED33DB" w:rsidR="006E7A3B" w:rsidRDefault="006E7A3B" w:rsidP="006E7A3B">
      <w:pPr>
        <w:widowControl w:val="0"/>
        <w:numPr>
          <w:ilvl w:val="0"/>
          <w:numId w:val="20"/>
        </w:numPr>
        <w:suppressAutoHyphens/>
        <w:overflowPunct w:val="0"/>
        <w:autoSpaceDN w:val="0"/>
        <w:jc w:val="both"/>
        <w:textAlignment w:val="baseline"/>
        <w:rPr>
          <w:rFonts w:eastAsia="SimSun" w:cs="Calibri"/>
          <w:iCs/>
          <w:kern w:val="1"/>
          <w:sz w:val="24"/>
          <w:szCs w:val="24"/>
          <w:lang w:eastAsia="ar-SA"/>
        </w:rPr>
      </w:pPr>
      <w:r w:rsidRPr="006E7A3B">
        <w:rPr>
          <w:rFonts w:eastAsia="SimSun" w:cs="Calibri"/>
          <w:iCs/>
          <w:kern w:val="1"/>
          <w:sz w:val="24"/>
          <w:szCs w:val="24"/>
          <w:lang w:eastAsia="ar-SA"/>
        </w:rPr>
        <w:t>Accéder au catalogue des services numériques : certificats électroniques, plateforme des marchés publics, accès à internet, interconnexions de sites publics…</w:t>
      </w:r>
    </w:p>
    <w:p w14:paraId="63EB5550" w14:textId="77777777" w:rsidR="006E7A3B" w:rsidRDefault="006E7A3B" w:rsidP="006E7A3B">
      <w:pPr>
        <w:widowControl w:val="0"/>
        <w:suppressAutoHyphens/>
        <w:overflowPunct w:val="0"/>
        <w:autoSpaceDN w:val="0"/>
        <w:jc w:val="both"/>
        <w:textAlignment w:val="baseline"/>
        <w:rPr>
          <w:rFonts w:eastAsia="SimSun" w:cs="Calibri"/>
          <w:iCs/>
          <w:kern w:val="1"/>
          <w:sz w:val="24"/>
          <w:szCs w:val="24"/>
          <w:lang w:eastAsia="ar-SA"/>
        </w:rPr>
      </w:pPr>
    </w:p>
    <w:p w14:paraId="5A71CD2E" w14:textId="77777777" w:rsidR="006E7A3B" w:rsidRPr="006E7A3B" w:rsidRDefault="006E7A3B" w:rsidP="006E7A3B">
      <w:pPr>
        <w:pStyle w:val="Paragraphedeliste"/>
        <w:ind w:right="-2"/>
        <w:jc w:val="both"/>
        <w:rPr>
          <w:color w:val="FF0000"/>
          <w:sz w:val="24"/>
          <w:szCs w:val="24"/>
        </w:rPr>
      </w:pPr>
      <w:r w:rsidRPr="006E7A3B">
        <w:rPr>
          <w:sz w:val="24"/>
          <w:szCs w:val="24"/>
        </w:rPr>
        <w:t>Le conseil municipal, après en avoir délibéré, et à l’unanimité,</w:t>
      </w:r>
      <w:r w:rsidRPr="006E7A3B">
        <w:rPr>
          <w:color w:val="FF0000"/>
          <w:sz w:val="24"/>
          <w:szCs w:val="24"/>
        </w:rPr>
        <w:t xml:space="preserve"> </w:t>
      </w:r>
    </w:p>
    <w:p w14:paraId="5AD955F8" w14:textId="77777777" w:rsidR="006E7A3B" w:rsidRPr="006E7A3B" w:rsidRDefault="006E7A3B" w:rsidP="006E7A3B">
      <w:pPr>
        <w:pStyle w:val="Paragraphedeliste"/>
        <w:ind w:right="-2"/>
        <w:jc w:val="both"/>
        <w:rPr>
          <w:color w:val="FF0000"/>
          <w:sz w:val="24"/>
          <w:szCs w:val="24"/>
        </w:rPr>
      </w:pPr>
    </w:p>
    <w:p w14:paraId="6A70C254" w14:textId="1333BD06" w:rsidR="00341333" w:rsidRPr="00180954" w:rsidRDefault="006E7A3B" w:rsidP="006E7A3B">
      <w:pPr>
        <w:pStyle w:val="Paragraphedeliste"/>
        <w:ind w:right="-2"/>
        <w:jc w:val="both"/>
        <w:rPr>
          <w:bCs/>
          <w:sz w:val="24"/>
          <w:szCs w:val="24"/>
        </w:rPr>
      </w:pPr>
      <w:r w:rsidRPr="006E7A3B">
        <w:rPr>
          <w:b/>
          <w:sz w:val="24"/>
          <w:szCs w:val="24"/>
        </w:rPr>
        <w:t xml:space="preserve">DÉCIDE </w:t>
      </w:r>
      <w:r w:rsidRPr="006E7A3B">
        <w:rPr>
          <w:bCs/>
          <w:sz w:val="24"/>
          <w:szCs w:val="24"/>
        </w:rPr>
        <w:t>d</w:t>
      </w:r>
      <w:r>
        <w:rPr>
          <w:bCs/>
          <w:sz w:val="24"/>
          <w:szCs w:val="24"/>
        </w:rPr>
        <w:t>’approuver la convention-cadre et sa signature, ainsi que ses annexes à venir en fonction des services utilisés.</w:t>
      </w:r>
    </w:p>
    <w:bookmarkEnd w:id="2"/>
    <w:p w14:paraId="68975C55" w14:textId="77777777" w:rsidR="00A52398" w:rsidRPr="00A52398" w:rsidRDefault="00A52398" w:rsidP="00A52398">
      <w:pPr>
        <w:ind w:firstLine="708"/>
        <w:jc w:val="both"/>
        <w:rPr>
          <w:sz w:val="16"/>
          <w:szCs w:val="16"/>
        </w:rPr>
      </w:pPr>
    </w:p>
    <w:p w14:paraId="551E1480" w14:textId="77777777" w:rsidR="00A52398" w:rsidRPr="00A52398" w:rsidRDefault="00A52398" w:rsidP="00A52398">
      <w:pPr>
        <w:ind w:firstLine="708"/>
        <w:rPr>
          <w:sz w:val="24"/>
          <w:szCs w:val="24"/>
        </w:rPr>
      </w:pPr>
    </w:p>
    <w:bookmarkEnd w:id="1"/>
    <w:p w14:paraId="42509805" w14:textId="77777777" w:rsidR="002C77A9" w:rsidRDefault="002C77A9" w:rsidP="000E5019">
      <w:pPr>
        <w:tabs>
          <w:tab w:val="left" w:pos="1134"/>
          <w:tab w:val="left" w:pos="1416"/>
          <w:tab w:val="left" w:pos="2124"/>
          <w:tab w:val="left" w:pos="5812"/>
        </w:tabs>
        <w:rPr>
          <w:bCs/>
          <w:sz w:val="24"/>
          <w:szCs w:val="24"/>
        </w:rPr>
      </w:pPr>
    </w:p>
    <w:p w14:paraId="71E168DB" w14:textId="36467CC6" w:rsidR="000E5019" w:rsidRPr="00A41827" w:rsidRDefault="0046063D" w:rsidP="00341333">
      <w:pPr>
        <w:pStyle w:val="Paragraphedeliste"/>
        <w:numPr>
          <w:ilvl w:val="0"/>
          <w:numId w:val="17"/>
        </w:numPr>
        <w:tabs>
          <w:tab w:val="left" w:pos="708"/>
          <w:tab w:val="left" w:pos="1134"/>
          <w:tab w:val="left" w:pos="1416"/>
          <w:tab w:val="left" w:pos="1843"/>
          <w:tab w:val="left" w:pos="2124"/>
          <w:tab w:val="left" w:pos="5812"/>
        </w:tabs>
        <w:rPr>
          <w:sz w:val="22"/>
          <w:szCs w:val="22"/>
        </w:rPr>
      </w:pPr>
      <w:r w:rsidRPr="00A41827">
        <w:rPr>
          <w:b/>
          <w:sz w:val="22"/>
          <w:szCs w:val="22"/>
        </w:rPr>
        <w:t xml:space="preserve">URBANISME </w:t>
      </w:r>
    </w:p>
    <w:p w14:paraId="694D85CD" w14:textId="77777777" w:rsidR="000E5019" w:rsidRPr="00526B4B" w:rsidRDefault="000E5019" w:rsidP="00526B4B">
      <w:pPr>
        <w:tabs>
          <w:tab w:val="left" w:pos="708"/>
          <w:tab w:val="left" w:pos="1416"/>
          <w:tab w:val="left" w:pos="1843"/>
          <w:tab w:val="left" w:pos="2124"/>
          <w:tab w:val="left" w:pos="5812"/>
        </w:tabs>
        <w:rPr>
          <w:b/>
          <w:bCs/>
          <w:sz w:val="24"/>
          <w:szCs w:val="24"/>
        </w:rPr>
      </w:pPr>
    </w:p>
    <w:p w14:paraId="78C365D1" w14:textId="77777777" w:rsidR="006171AE" w:rsidRDefault="006171AE" w:rsidP="006171AE">
      <w:pPr>
        <w:pStyle w:val="Corpsdetexte2"/>
        <w:ind w:right="-2"/>
        <w:jc w:val="both"/>
        <w:rPr>
          <w:b/>
          <w:bCs/>
          <w:szCs w:val="24"/>
        </w:rPr>
      </w:pPr>
    </w:p>
    <w:p w14:paraId="7B25EF32" w14:textId="060D2898" w:rsidR="006171AE" w:rsidRDefault="006171AE" w:rsidP="006171AE">
      <w:pPr>
        <w:pStyle w:val="Corpsdetexte2"/>
        <w:ind w:right="-2"/>
        <w:jc w:val="both"/>
        <w:rPr>
          <w:szCs w:val="24"/>
        </w:rPr>
      </w:pPr>
      <w:r w:rsidRPr="00BD2966">
        <w:rPr>
          <w:szCs w:val="24"/>
        </w:rPr>
        <w:t>Monsieur Damien MAUDOUIT-QUIRIÉ informe le conseil des demandes d’urbanisme reçues en mairie.</w:t>
      </w:r>
    </w:p>
    <w:p w14:paraId="41DB0491" w14:textId="77777777" w:rsidR="00BD5F9D" w:rsidRDefault="00BD5F9D" w:rsidP="006171AE">
      <w:pPr>
        <w:pStyle w:val="Corpsdetexte2"/>
        <w:ind w:right="-2"/>
        <w:jc w:val="both"/>
        <w:rPr>
          <w:szCs w:val="24"/>
        </w:rPr>
      </w:pPr>
    </w:p>
    <w:p w14:paraId="41422860" w14:textId="26CE7A71" w:rsidR="00BD5F9D" w:rsidRPr="00A1565B" w:rsidRDefault="00BD5F9D" w:rsidP="00A1565B">
      <w:pPr>
        <w:pStyle w:val="Paragraphedeliste"/>
        <w:numPr>
          <w:ilvl w:val="0"/>
          <w:numId w:val="20"/>
        </w:numPr>
        <w:ind w:right="-2"/>
        <w:jc w:val="both"/>
        <w:rPr>
          <w:szCs w:val="24"/>
        </w:rPr>
      </w:pPr>
      <w:r w:rsidRPr="00A1565B">
        <w:rPr>
          <w:sz w:val="24"/>
          <w:szCs w:val="24"/>
        </w:rPr>
        <w:t xml:space="preserve">Demande de CUa de Maître ROBINE sur les parcelles AH 83, AH 84 et AH 85. </w:t>
      </w:r>
    </w:p>
    <w:p w14:paraId="7D1A1E93" w14:textId="3BF86D28" w:rsidR="001B30E4" w:rsidRDefault="00BF6112" w:rsidP="00A1565B">
      <w:pPr>
        <w:pStyle w:val="Corpsdetexte2"/>
        <w:numPr>
          <w:ilvl w:val="0"/>
          <w:numId w:val="20"/>
        </w:numPr>
        <w:ind w:right="-2"/>
        <w:jc w:val="both"/>
        <w:rPr>
          <w:szCs w:val="24"/>
        </w:rPr>
      </w:pPr>
      <w:r>
        <w:rPr>
          <w:szCs w:val="24"/>
        </w:rPr>
        <w:t>Le Centre instructeur a rendu un avis négatif à la demande de cer</w:t>
      </w:r>
      <w:r w:rsidR="001B30E4">
        <w:rPr>
          <w:szCs w:val="24"/>
        </w:rPr>
        <w:t xml:space="preserve">tificat d’urbanisme </w:t>
      </w:r>
      <w:r>
        <w:rPr>
          <w:szCs w:val="24"/>
        </w:rPr>
        <w:t>opérationnel de Madame BAILLIEZ Raymonde sur la parcelle AE 87.</w:t>
      </w:r>
    </w:p>
    <w:p w14:paraId="52D53236" w14:textId="032551C6" w:rsidR="00BF6112" w:rsidRDefault="00BF6112" w:rsidP="00A1565B">
      <w:pPr>
        <w:pStyle w:val="Corpsdetexte2"/>
        <w:numPr>
          <w:ilvl w:val="0"/>
          <w:numId w:val="20"/>
        </w:numPr>
        <w:ind w:right="-2"/>
        <w:jc w:val="both"/>
        <w:rPr>
          <w:szCs w:val="24"/>
        </w:rPr>
      </w:pPr>
      <w:r>
        <w:rPr>
          <w:szCs w:val="24"/>
        </w:rPr>
        <w:t>Le Centre instructeur a rendu un avis favorable à la demande de certificat d’urbanisme opérationnel de Monsieur LE ROY Nohann sur la parcelle AC 204.</w:t>
      </w:r>
    </w:p>
    <w:p w14:paraId="190A340B" w14:textId="179B740C" w:rsidR="001B30E4" w:rsidRDefault="00BF6112" w:rsidP="00A1565B">
      <w:pPr>
        <w:pStyle w:val="Corpsdetexte2"/>
        <w:numPr>
          <w:ilvl w:val="0"/>
          <w:numId w:val="20"/>
        </w:numPr>
        <w:ind w:right="-2"/>
        <w:jc w:val="both"/>
        <w:rPr>
          <w:szCs w:val="24"/>
        </w:rPr>
      </w:pPr>
      <w:r>
        <w:rPr>
          <w:szCs w:val="24"/>
        </w:rPr>
        <w:t>Le Centre instructeur a rendu un avis de non opposition à la d</w:t>
      </w:r>
      <w:r w:rsidR="000B1B12">
        <w:rPr>
          <w:szCs w:val="24"/>
        </w:rPr>
        <w:t>emande de</w:t>
      </w:r>
      <w:r w:rsidR="001B30E4" w:rsidRPr="001B30E4">
        <w:rPr>
          <w:szCs w:val="24"/>
        </w:rPr>
        <w:t xml:space="preserve"> </w:t>
      </w:r>
      <w:r w:rsidR="001B30E4">
        <w:rPr>
          <w:szCs w:val="24"/>
        </w:rPr>
        <w:t>déclaration préalable de</w:t>
      </w:r>
      <w:r w:rsidR="000B1B12">
        <w:rPr>
          <w:szCs w:val="24"/>
        </w:rPr>
        <w:t xml:space="preserve"> Monsieur </w:t>
      </w:r>
      <w:r w:rsidR="001B30E4">
        <w:rPr>
          <w:szCs w:val="24"/>
        </w:rPr>
        <w:t>NOVINCE François</w:t>
      </w:r>
      <w:r w:rsidR="000B1B12">
        <w:rPr>
          <w:szCs w:val="24"/>
        </w:rPr>
        <w:t xml:space="preserve"> sur la parcelle A</w:t>
      </w:r>
      <w:r w:rsidR="001B30E4">
        <w:rPr>
          <w:szCs w:val="24"/>
        </w:rPr>
        <w:t>C 25</w:t>
      </w:r>
      <w:r w:rsidR="000B1B12">
        <w:rPr>
          <w:szCs w:val="24"/>
        </w:rPr>
        <w:t xml:space="preserve"> en vue de </w:t>
      </w:r>
      <w:r w:rsidR="001B30E4">
        <w:rPr>
          <w:szCs w:val="24"/>
        </w:rPr>
        <w:t>modifier les ouvertures sur la façade avant</w:t>
      </w:r>
      <w:r w:rsidR="007828D2">
        <w:rPr>
          <w:szCs w:val="24"/>
        </w:rPr>
        <w:t>, changement de la couverture et aménagement d’un garage en surface habitable</w:t>
      </w:r>
      <w:r w:rsidR="000B1B12">
        <w:rPr>
          <w:szCs w:val="24"/>
        </w:rPr>
        <w:t>.</w:t>
      </w:r>
    </w:p>
    <w:p w14:paraId="2B596AB1" w14:textId="57FE48A9" w:rsidR="00B37728" w:rsidRDefault="001A07A4" w:rsidP="00A1565B">
      <w:pPr>
        <w:pStyle w:val="Corpsdetexte2"/>
        <w:numPr>
          <w:ilvl w:val="0"/>
          <w:numId w:val="20"/>
        </w:numPr>
        <w:ind w:right="-2"/>
        <w:jc w:val="both"/>
        <w:rPr>
          <w:szCs w:val="24"/>
        </w:rPr>
      </w:pPr>
      <w:r>
        <w:rPr>
          <w:szCs w:val="24"/>
        </w:rPr>
        <w:t>Demande de PC</w:t>
      </w:r>
      <w:r w:rsidR="009953BE">
        <w:rPr>
          <w:szCs w:val="24"/>
        </w:rPr>
        <w:t xml:space="preserve"> de Monsieur NOVINCE François sur la parcelle AC 25 en vue de la construction d’un garage.</w:t>
      </w:r>
    </w:p>
    <w:p w14:paraId="41B03DE1" w14:textId="2142B94E" w:rsidR="00BD68C7" w:rsidRDefault="00BD68C7" w:rsidP="006171AE">
      <w:pPr>
        <w:pStyle w:val="Corpsdetexte2"/>
        <w:ind w:right="-2"/>
        <w:jc w:val="both"/>
        <w:rPr>
          <w:szCs w:val="24"/>
        </w:rPr>
      </w:pPr>
    </w:p>
    <w:p w14:paraId="5811800E" w14:textId="326A8AAE" w:rsidR="00CE42F6" w:rsidRDefault="00CE42F6" w:rsidP="00426235">
      <w:pPr>
        <w:pStyle w:val="Corpsdetexte2"/>
        <w:ind w:right="-2"/>
        <w:jc w:val="both"/>
        <w:rPr>
          <w:szCs w:val="24"/>
        </w:rPr>
      </w:pPr>
      <w:bookmarkStart w:id="3" w:name="_Hlk57630193"/>
    </w:p>
    <w:bookmarkEnd w:id="3"/>
    <w:p w14:paraId="40C3E55D" w14:textId="77777777" w:rsidR="00BD68C7" w:rsidRDefault="00BD68C7" w:rsidP="00426235">
      <w:pPr>
        <w:pStyle w:val="Corpsdetexte2"/>
        <w:ind w:right="-2"/>
        <w:jc w:val="both"/>
        <w:rPr>
          <w:szCs w:val="24"/>
        </w:rPr>
      </w:pPr>
    </w:p>
    <w:p w14:paraId="45D5089B" w14:textId="4E7BAD01" w:rsidR="00D74F45" w:rsidRDefault="00D74F45" w:rsidP="00341333">
      <w:pPr>
        <w:pStyle w:val="Corpsdetexte2"/>
        <w:numPr>
          <w:ilvl w:val="0"/>
          <w:numId w:val="17"/>
        </w:numPr>
        <w:ind w:left="1418" w:right="-2" w:hanging="284"/>
        <w:jc w:val="both"/>
        <w:rPr>
          <w:b/>
          <w:bCs/>
          <w:sz w:val="22"/>
          <w:szCs w:val="22"/>
        </w:rPr>
      </w:pPr>
      <w:r w:rsidRPr="00A41827">
        <w:rPr>
          <w:b/>
          <w:bCs/>
          <w:sz w:val="22"/>
          <w:szCs w:val="22"/>
        </w:rPr>
        <w:t>QUESTIONS DIVERSES</w:t>
      </w:r>
    </w:p>
    <w:p w14:paraId="79A8E676" w14:textId="77777777" w:rsidR="00A4002F" w:rsidRDefault="00A4002F" w:rsidP="00A4002F">
      <w:pPr>
        <w:pStyle w:val="Corpsdetexte2"/>
        <w:ind w:right="-2"/>
        <w:jc w:val="both"/>
        <w:rPr>
          <w:b/>
          <w:bCs/>
          <w:sz w:val="22"/>
          <w:szCs w:val="22"/>
        </w:rPr>
      </w:pPr>
    </w:p>
    <w:p w14:paraId="07242D81" w14:textId="550BE285" w:rsidR="00A4002F" w:rsidRDefault="00A4002F" w:rsidP="00A1565B">
      <w:pPr>
        <w:pStyle w:val="Corpsdetexte2"/>
        <w:numPr>
          <w:ilvl w:val="0"/>
          <w:numId w:val="20"/>
        </w:numPr>
        <w:ind w:right="-2"/>
        <w:jc w:val="both"/>
        <w:rPr>
          <w:szCs w:val="24"/>
        </w:rPr>
      </w:pPr>
      <w:r w:rsidRPr="00A4002F">
        <w:rPr>
          <w:szCs w:val="24"/>
        </w:rPr>
        <w:t xml:space="preserve">Monsieur le </w:t>
      </w:r>
      <w:r w:rsidR="00A1565B">
        <w:rPr>
          <w:szCs w:val="24"/>
        </w:rPr>
        <w:t>M</w:t>
      </w:r>
      <w:r w:rsidRPr="00A4002F">
        <w:rPr>
          <w:szCs w:val="24"/>
        </w:rPr>
        <w:t>aire informe le conseil municipal que nous allons renouveler notre adhésion au contrat d’assurance statutaire du Centre de Gestion.</w:t>
      </w:r>
    </w:p>
    <w:p w14:paraId="25C83109" w14:textId="10F9D8C2" w:rsidR="00A4002F" w:rsidRDefault="00A4002F" w:rsidP="00A1565B">
      <w:pPr>
        <w:pStyle w:val="Corpsdetexte2"/>
        <w:numPr>
          <w:ilvl w:val="0"/>
          <w:numId w:val="20"/>
        </w:numPr>
        <w:ind w:right="-2"/>
        <w:jc w:val="both"/>
        <w:rPr>
          <w:szCs w:val="24"/>
        </w:rPr>
      </w:pPr>
      <w:r>
        <w:rPr>
          <w:szCs w:val="24"/>
        </w:rPr>
        <w:t xml:space="preserve">Monsieur le </w:t>
      </w:r>
      <w:r w:rsidR="00A1565B">
        <w:rPr>
          <w:szCs w:val="24"/>
        </w:rPr>
        <w:t>M</w:t>
      </w:r>
      <w:r>
        <w:rPr>
          <w:szCs w:val="24"/>
        </w:rPr>
        <w:t xml:space="preserve">aire informe le conseil municipal que des devis ont été reçus quant au diagnostic énergétique, </w:t>
      </w:r>
      <w:r w:rsidR="00A1565B">
        <w:rPr>
          <w:szCs w:val="24"/>
        </w:rPr>
        <w:t>au</w:t>
      </w:r>
      <w:r>
        <w:rPr>
          <w:szCs w:val="24"/>
        </w:rPr>
        <w:t xml:space="preserve"> géomètre et </w:t>
      </w:r>
      <w:r w:rsidR="00A1565B">
        <w:rPr>
          <w:szCs w:val="24"/>
        </w:rPr>
        <w:t>à la séparation du réseau éle</w:t>
      </w:r>
      <w:r>
        <w:rPr>
          <w:szCs w:val="24"/>
        </w:rPr>
        <w:t>ctri</w:t>
      </w:r>
      <w:r w:rsidR="00A1565B">
        <w:rPr>
          <w:szCs w:val="24"/>
        </w:rPr>
        <w:t>que</w:t>
      </w:r>
      <w:r>
        <w:rPr>
          <w:szCs w:val="24"/>
        </w:rPr>
        <w:t xml:space="preserve"> en vue de la vente de l’ancienne mairie.</w:t>
      </w:r>
    </w:p>
    <w:p w14:paraId="233D0D6B" w14:textId="17E13403" w:rsidR="00A4002F" w:rsidRDefault="00455A78" w:rsidP="00A1565B">
      <w:pPr>
        <w:pStyle w:val="Corpsdetexte2"/>
        <w:numPr>
          <w:ilvl w:val="0"/>
          <w:numId w:val="20"/>
        </w:numPr>
        <w:ind w:right="-2"/>
        <w:jc w:val="both"/>
        <w:rPr>
          <w:szCs w:val="24"/>
        </w:rPr>
      </w:pPr>
      <w:r>
        <w:rPr>
          <w:szCs w:val="24"/>
        </w:rPr>
        <w:t>Trois</w:t>
      </w:r>
      <w:r w:rsidR="00A4002F">
        <w:rPr>
          <w:szCs w:val="24"/>
        </w:rPr>
        <w:t xml:space="preserve"> compteurs de vitesse ont été mis en place : un sur la route des Grands Chemins et </w:t>
      </w:r>
      <w:r>
        <w:rPr>
          <w:szCs w:val="24"/>
        </w:rPr>
        <w:t>deux</w:t>
      </w:r>
      <w:r w:rsidR="00A4002F">
        <w:rPr>
          <w:szCs w:val="24"/>
        </w:rPr>
        <w:t xml:space="preserve"> à l’Anse du Brick.</w:t>
      </w:r>
    </w:p>
    <w:p w14:paraId="17A65C53" w14:textId="73E8E44A" w:rsidR="00A4002F" w:rsidRPr="00A4002F" w:rsidRDefault="00A4002F" w:rsidP="00A1565B">
      <w:pPr>
        <w:pStyle w:val="Corpsdetexte2"/>
        <w:numPr>
          <w:ilvl w:val="0"/>
          <w:numId w:val="20"/>
        </w:numPr>
        <w:ind w:right="-2"/>
        <w:jc w:val="both"/>
        <w:rPr>
          <w:szCs w:val="24"/>
        </w:rPr>
      </w:pPr>
      <w:r>
        <w:rPr>
          <w:szCs w:val="24"/>
        </w:rPr>
        <w:t xml:space="preserve">Suite au rendez-vous avec Monsieur BEAUDEGEL (responsable du cycle de l’eau à la communauté d’agglomération), celui-ci a indiqué que le déplacement de la canalisation de Monsieur Bazin Benoit n’est pas possible compte-tenu qu’un détournement des eaux pluviales a </w:t>
      </w:r>
      <w:r w:rsidR="00455A78">
        <w:rPr>
          <w:szCs w:val="24"/>
        </w:rPr>
        <w:t xml:space="preserve">déjà </w:t>
      </w:r>
      <w:r>
        <w:rPr>
          <w:szCs w:val="24"/>
        </w:rPr>
        <w:t xml:space="preserve">été fait en amont. </w:t>
      </w:r>
      <w:r w:rsidR="00455A78">
        <w:rPr>
          <w:szCs w:val="24"/>
        </w:rPr>
        <w:t xml:space="preserve">Dans ce cas, il faut appliquer </w:t>
      </w:r>
      <w:r w:rsidR="006F25BC">
        <w:rPr>
          <w:szCs w:val="24"/>
        </w:rPr>
        <w:t>la règle des fonds dominants et des fonds servants.</w:t>
      </w:r>
    </w:p>
    <w:p w14:paraId="2037CC03" w14:textId="77777777" w:rsidR="00A4002F" w:rsidRPr="00A4002F" w:rsidRDefault="00A4002F" w:rsidP="00A4002F">
      <w:pPr>
        <w:pStyle w:val="Corpsdetexte2"/>
        <w:ind w:right="-2"/>
        <w:jc w:val="both"/>
        <w:rPr>
          <w:sz w:val="22"/>
          <w:szCs w:val="22"/>
        </w:rPr>
      </w:pPr>
    </w:p>
    <w:p w14:paraId="7B17B8E4" w14:textId="77777777" w:rsidR="0002241F" w:rsidRPr="00A4002F" w:rsidRDefault="0002241F" w:rsidP="0002241F">
      <w:pPr>
        <w:pStyle w:val="Corpsdetexte2"/>
        <w:ind w:right="-2"/>
        <w:jc w:val="both"/>
        <w:rPr>
          <w:szCs w:val="24"/>
        </w:rPr>
      </w:pPr>
    </w:p>
    <w:p w14:paraId="323E3850" w14:textId="18031CFF" w:rsidR="00D74F45" w:rsidRDefault="00D74F45" w:rsidP="00D74F45">
      <w:pPr>
        <w:pStyle w:val="Corpsdetexte2"/>
        <w:ind w:right="-2"/>
        <w:jc w:val="both"/>
        <w:rPr>
          <w:b/>
          <w:bCs/>
          <w:szCs w:val="24"/>
        </w:rPr>
      </w:pPr>
    </w:p>
    <w:p w14:paraId="412CE588" w14:textId="2C3CB269" w:rsidR="00BC7DCE" w:rsidRPr="00271209" w:rsidRDefault="00BC7DCE" w:rsidP="009E68C8">
      <w:pPr>
        <w:jc w:val="both"/>
        <w:rPr>
          <w:sz w:val="22"/>
          <w:szCs w:val="22"/>
        </w:rPr>
      </w:pPr>
      <w:r w:rsidRPr="00271209">
        <w:rPr>
          <w:sz w:val="22"/>
          <w:szCs w:val="22"/>
        </w:rPr>
        <w:t>L’ordre du jour étant épuisé, la séance est levée à</w:t>
      </w:r>
      <w:r w:rsidR="00A4002F">
        <w:rPr>
          <w:sz w:val="22"/>
          <w:szCs w:val="22"/>
        </w:rPr>
        <w:t xml:space="preserve"> 19h45</w:t>
      </w:r>
      <w:r w:rsidR="00EF38B7">
        <w:rPr>
          <w:sz w:val="22"/>
          <w:szCs w:val="22"/>
        </w:rPr>
        <w:t>.</w:t>
      </w:r>
    </w:p>
    <w:p w14:paraId="653519D5" w14:textId="69B5E460" w:rsidR="00BC7DCE" w:rsidRDefault="00BC7DCE" w:rsidP="004B7D52">
      <w:pPr>
        <w:rPr>
          <w:sz w:val="22"/>
          <w:szCs w:val="22"/>
        </w:rPr>
      </w:pPr>
    </w:p>
    <w:p w14:paraId="0207368F" w14:textId="69C4ACD7" w:rsidR="00D439DF" w:rsidRDefault="00D439DF" w:rsidP="004B7D52">
      <w:pPr>
        <w:rPr>
          <w:sz w:val="22"/>
          <w:szCs w:val="22"/>
        </w:rPr>
      </w:pPr>
    </w:p>
    <w:p w14:paraId="3927AA58" w14:textId="41BED493" w:rsidR="00D439DF" w:rsidRDefault="00D439DF" w:rsidP="004B7D52">
      <w:pPr>
        <w:rPr>
          <w:sz w:val="22"/>
          <w:szCs w:val="22"/>
        </w:rPr>
      </w:pPr>
    </w:p>
    <w:p w14:paraId="50EDE6BD" w14:textId="51B9CA9C" w:rsidR="00D439DF" w:rsidRDefault="00D439DF" w:rsidP="004B7D52">
      <w:pPr>
        <w:rPr>
          <w:sz w:val="22"/>
          <w:szCs w:val="22"/>
        </w:rPr>
      </w:pPr>
    </w:p>
    <w:p w14:paraId="5F9E965D" w14:textId="61FB69DD" w:rsidR="00D439DF" w:rsidRDefault="00D439DF" w:rsidP="004B7D52">
      <w:pPr>
        <w:rPr>
          <w:sz w:val="22"/>
          <w:szCs w:val="22"/>
        </w:rPr>
      </w:pPr>
    </w:p>
    <w:p w14:paraId="05193BB3" w14:textId="3413F188" w:rsidR="00D439DF" w:rsidRDefault="00D439DF" w:rsidP="004B7D52">
      <w:pPr>
        <w:rPr>
          <w:sz w:val="22"/>
          <w:szCs w:val="22"/>
        </w:rPr>
      </w:pPr>
    </w:p>
    <w:p w14:paraId="7C25CE63" w14:textId="516B9FF4" w:rsidR="00D439DF" w:rsidRDefault="00D439DF" w:rsidP="004B7D52">
      <w:pPr>
        <w:rPr>
          <w:sz w:val="22"/>
          <w:szCs w:val="22"/>
        </w:rPr>
      </w:pPr>
    </w:p>
    <w:p w14:paraId="28E43460" w14:textId="55BA0D75" w:rsidR="00D439DF" w:rsidRDefault="00D439DF" w:rsidP="004B7D52">
      <w:pPr>
        <w:rPr>
          <w:sz w:val="22"/>
          <w:szCs w:val="22"/>
        </w:rPr>
      </w:pPr>
    </w:p>
    <w:p w14:paraId="5DA31F63" w14:textId="55F809A8" w:rsidR="00D439DF" w:rsidRDefault="00D439DF" w:rsidP="004B7D52">
      <w:pPr>
        <w:rPr>
          <w:sz w:val="22"/>
          <w:szCs w:val="22"/>
        </w:rPr>
      </w:pPr>
    </w:p>
    <w:p w14:paraId="27975311" w14:textId="735A6F44" w:rsidR="00D439DF" w:rsidRDefault="00D439DF" w:rsidP="004B7D52">
      <w:pPr>
        <w:rPr>
          <w:sz w:val="22"/>
          <w:szCs w:val="22"/>
        </w:rPr>
      </w:pPr>
    </w:p>
    <w:p w14:paraId="6F6B7777" w14:textId="08D30280" w:rsidR="00D439DF" w:rsidRDefault="00D439DF" w:rsidP="004B7D52">
      <w:pPr>
        <w:rPr>
          <w:sz w:val="22"/>
          <w:szCs w:val="22"/>
        </w:rPr>
      </w:pPr>
    </w:p>
    <w:p w14:paraId="22139C21" w14:textId="6559573B" w:rsidR="00D439DF" w:rsidRDefault="00D439DF" w:rsidP="004B7D52">
      <w:pPr>
        <w:rPr>
          <w:sz w:val="22"/>
          <w:szCs w:val="22"/>
        </w:rPr>
      </w:pPr>
    </w:p>
    <w:p w14:paraId="2F7469F2" w14:textId="201137E4" w:rsidR="00D439DF" w:rsidRDefault="00D439DF" w:rsidP="004B7D52">
      <w:pPr>
        <w:rPr>
          <w:sz w:val="22"/>
          <w:szCs w:val="22"/>
        </w:rPr>
      </w:pPr>
    </w:p>
    <w:p w14:paraId="4F99EA89" w14:textId="5EC77943" w:rsidR="00D439DF" w:rsidRDefault="00D439DF" w:rsidP="004B7D52">
      <w:pPr>
        <w:rPr>
          <w:sz w:val="22"/>
          <w:szCs w:val="22"/>
        </w:rPr>
      </w:pPr>
    </w:p>
    <w:p w14:paraId="2583E3F8" w14:textId="4FCD78C2" w:rsidR="00D439DF" w:rsidRDefault="00D439DF" w:rsidP="004B7D52">
      <w:pPr>
        <w:rPr>
          <w:sz w:val="22"/>
          <w:szCs w:val="22"/>
        </w:rPr>
      </w:pPr>
    </w:p>
    <w:p w14:paraId="189E9840" w14:textId="174386B3" w:rsidR="00D439DF" w:rsidRDefault="00D439DF" w:rsidP="004B7D52">
      <w:pPr>
        <w:rPr>
          <w:sz w:val="22"/>
          <w:szCs w:val="22"/>
        </w:rPr>
      </w:pPr>
    </w:p>
    <w:p w14:paraId="475C2D82" w14:textId="29D3430A" w:rsidR="00D439DF" w:rsidRPr="00271209" w:rsidRDefault="00087E25" w:rsidP="004B7D52">
      <w:pPr>
        <w:rPr>
          <w:sz w:val="22"/>
          <w:szCs w:val="22"/>
        </w:rPr>
      </w:pPr>
      <w:r>
        <w:rPr>
          <w:sz w:val="22"/>
          <w:szCs w:val="22"/>
        </w:rPr>
        <w:t>.</w:t>
      </w:r>
    </w:p>
    <w:sectPr w:rsidR="00D439DF" w:rsidRPr="00271209" w:rsidSect="00266E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A7A5" w14:textId="77777777" w:rsidR="00F531B1" w:rsidRDefault="00F531B1" w:rsidP="00266E15">
      <w:r>
        <w:separator/>
      </w:r>
    </w:p>
  </w:endnote>
  <w:endnote w:type="continuationSeparator" w:id="0">
    <w:p w14:paraId="12A244E5" w14:textId="77777777" w:rsidR="00F531B1" w:rsidRDefault="00F531B1" w:rsidP="0026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53F1" w14:textId="77777777" w:rsidR="00F531B1" w:rsidRDefault="00F531B1" w:rsidP="00266E15">
      <w:r>
        <w:separator/>
      </w:r>
    </w:p>
  </w:footnote>
  <w:footnote w:type="continuationSeparator" w:id="0">
    <w:p w14:paraId="32881EAE" w14:textId="77777777" w:rsidR="00F531B1" w:rsidRDefault="00F531B1" w:rsidP="0026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1" w15:restartNumberingAfterBreak="0">
    <w:nsid w:val="02536A72"/>
    <w:multiLevelType w:val="hybridMultilevel"/>
    <w:tmpl w:val="8152B554"/>
    <w:lvl w:ilvl="0" w:tplc="17382DFE">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1">
    <w:nsid w:val="05901A71"/>
    <w:multiLevelType w:val="hybridMultilevel"/>
    <w:tmpl w:val="B2A4D1EA"/>
    <w:lvl w:ilvl="0" w:tplc="22D233DA">
      <w:start w:val="23"/>
      <w:numFmt w:val="bullet"/>
      <w:lvlText w:val=""/>
      <w:lvlJc w:val="left"/>
      <w:pPr>
        <w:ind w:left="1080" w:hanging="360"/>
      </w:pPr>
      <w:rPr>
        <w:rFonts w:ascii="Symbol" w:eastAsia="Calibri" w:hAnsi="Symbo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DB322B"/>
    <w:multiLevelType w:val="hybridMultilevel"/>
    <w:tmpl w:val="1988DB26"/>
    <w:lvl w:ilvl="0" w:tplc="897259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D91436"/>
    <w:multiLevelType w:val="hybridMultilevel"/>
    <w:tmpl w:val="44A61C64"/>
    <w:lvl w:ilvl="0" w:tplc="17382DFE">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E6F3680"/>
    <w:multiLevelType w:val="hybridMultilevel"/>
    <w:tmpl w:val="F5BAA610"/>
    <w:lvl w:ilvl="0" w:tplc="5C520BB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1">
    <w:nsid w:val="222A5CE6"/>
    <w:multiLevelType w:val="hybridMultilevel"/>
    <w:tmpl w:val="4394FD3C"/>
    <w:lvl w:ilvl="0" w:tplc="F50A3616">
      <w:numFmt w:val="bullet"/>
      <w:lvlText w:val=""/>
      <w:lvlJc w:val="left"/>
      <w:pPr>
        <w:ind w:left="720" w:hanging="360"/>
      </w:pPr>
      <w:rPr>
        <w:rFonts w:ascii="Symbol" w:eastAsia="Verdan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EE1542"/>
    <w:multiLevelType w:val="hybridMultilevel"/>
    <w:tmpl w:val="6B503AE6"/>
    <w:lvl w:ilvl="0" w:tplc="8404087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0F46F4"/>
    <w:multiLevelType w:val="hybridMultilevel"/>
    <w:tmpl w:val="21C8736C"/>
    <w:lvl w:ilvl="0" w:tplc="17382DFE">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F383730"/>
    <w:multiLevelType w:val="hybridMultilevel"/>
    <w:tmpl w:val="B6E60A2C"/>
    <w:lvl w:ilvl="0" w:tplc="A9E6721A">
      <w:start w:val="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922437"/>
    <w:multiLevelType w:val="hybridMultilevel"/>
    <w:tmpl w:val="1FCEA65E"/>
    <w:lvl w:ilvl="0" w:tplc="2558206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FD1082"/>
    <w:multiLevelType w:val="hybridMultilevel"/>
    <w:tmpl w:val="9030EF00"/>
    <w:lvl w:ilvl="0" w:tplc="1F3CC254">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BB52E3"/>
    <w:multiLevelType w:val="hybridMultilevel"/>
    <w:tmpl w:val="F7563E36"/>
    <w:lvl w:ilvl="0" w:tplc="17382DFE">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4A042E5E"/>
    <w:multiLevelType w:val="hybridMultilevel"/>
    <w:tmpl w:val="ECA653C8"/>
    <w:lvl w:ilvl="0" w:tplc="4B6CE6C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FC3F33"/>
    <w:multiLevelType w:val="hybridMultilevel"/>
    <w:tmpl w:val="D6200014"/>
    <w:lvl w:ilvl="0" w:tplc="A6DE00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FD28DD"/>
    <w:multiLevelType w:val="hybridMultilevel"/>
    <w:tmpl w:val="48204AD8"/>
    <w:lvl w:ilvl="0" w:tplc="8F1A47D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574471"/>
    <w:multiLevelType w:val="hybridMultilevel"/>
    <w:tmpl w:val="8152B554"/>
    <w:lvl w:ilvl="0" w:tplc="17382DFE">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62081587"/>
    <w:multiLevelType w:val="hybridMultilevel"/>
    <w:tmpl w:val="64C68EA8"/>
    <w:lvl w:ilvl="0" w:tplc="86665DE4">
      <w:start w:val="5"/>
      <w:numFmt w:val="upperRoman"/>
      <w:lvlText w:val="%1."/>
      <w:lvlJc w:val="left"/>
      <w:pPr>
        <w:ind w:left="1800" w:hanging="720"/>
      </w:pPr>
      <w:rPr>
        <w:rFonts w:eastAsia="Times New Roman" w:cs="Times New Roman"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644E5211"/>
    <w:multiLevelType w:val="hybridMultilevel"/>
    <w:tmpl w:val="B3FA0744"/>
    <w:lvl w:ilvl="0" w:tplc="4330E780">
      <w:numFmt w:val="bullet"/>
      <w:lvlText w:val="-"/>
      <w:lvlJc w:val="left"/>
      <w:pPr>
        <w:ind w:left="1069" w:hanging="360"/>
      </w:pPr>
      <w:rPr>
        <w:rFonts w:ascii="Times New Roman" w:eastAsia="SimSu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7F455B83"/>
    <w:multiLevelType w:val="hybridMultilevel"/>
    <w:tmpl w:val="202C9128"/>
    <w:lvl w:ilvl="0" w:tplc="03D44DD4">
      <w:start w:val="1"/>
      <w:numFmt w:val="bullet"/>
      <w:lvlText w:val=""/>
      <w:lvlJc w:val="left"/>
      <w:pPr>
        <w:ind w:left="502"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3"/>
  </w:num>
  <w:num w:numId="2">
    <w:abstractNumId w:val="19"/>
  </w:num>
  <w:num w:numId="3">
    <w:abstractNumId w:val="14"/>
  </w:num>
  <w:num w:numId="4">
    <w:abstractNumId w:val="7"/>
  </w:num>
  <w:num w:numId="5">
    <w:abstractNumId w:val="1"/>
  </w:num>
  <w:num w:numId="6">
    <w:abstractNumId w:val="12"/>
  </w:num>
  <w:num w:numId="7">
    <w:abstractNumId w:val="4"/>
  </w:num>
  <w:num w:numId="8">
    <w:abstractNumId w:val="15"/>
  </w:num>
  <w:num w:numId="9">
    <w:abstractNumId w:val="13"/>
  </w:num>
  <w:num w:numId="10">
    <w:abstractNumId w:val="10"/>
  </w:num>
  <w:num w:numId="11">
    <w:abstractNumId w:val="8"/>
  </w:num>
  <w:num w:numId="12">
    <w:abstractNumId w:val="5"/>
  </w:num>
  <w:num w:numId="13">
    <w:abstractNumId w:val="18"/>
  </w:num>
  <w:num w:numId="14">
    <w:abstractNumId w:val="6"/>
  </w:num>
  <w:num w:numId="15">
    <w:abstractNumId w:val="2"/>
  </w:num>
  <w:num w:numId="16">
    <w:abstractNumId w:val="1"/>
  </w:num>
  <w:num w:numId="17">
    <w:abstractNumId w:val="16"/>
  </w:num>
  <w:num w:numId="18">
    <w:abstractNumId w:val="11"/>
  </w:num>
  <w:num w:numId="19">
    <w:abstractNumId w:val="0"/>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AB"/>
    <w:rsid w:val="0002241F"/>
    <w:rsid w:val="00035D7D"/>
    <w:rsid w:val="000366ED"/>
    <w:rsid w:val="000513AA"/>
    <w:rsid w:val="0005346A"/>
    <w:rsid w:val="00067F7B"/>
    <w:rsid w:val="00070B21"/>
    <w:rsid w:val="00087E25"/>
    <w:rsid w:val="000A55EF"/>
    <w:rsid w:val="000B1B12"/>
    <w:rsid w:val="000B31D4"/>
    <w:rsid w:val="000B3F75"/>
    <w:rsid w:val="000C315C"/>
    <w:rsid w:val="000E069F"/>
    <w:rsid w:val="000E37F3"/>
    <w:rsid w:val="000E5019"/>
    <w:rsid w:val="000E629B"/>
    <w:rsid w:val="000F78B7"/>
    <w:rsid w:val="000F7CD2"/>
    <w:rsid w:val="001052E9"/>
    <w:rsid w:val="00105B74"/>
    <w:rsid w:val="00114EE5"/>
    <w:rsid w:val="00120BF3"/>
    <w:rsid w:val="00142F98"/>
    <w:rsid w:val="001434AA"/>
    <w:rsid w:val="00180954"/>
    <w:rsid w:val="00196E97"/>
    <w:rsid w:val="001A07A4"/>
    <w:rsid w:val="001A2C08"/>
    <w:rsid w:val="001A35AB"/>
    <w:rsid w:val="001B086F"/>
    <w:rsid w:val="001B30E4"/>
    <w:rsid w:val="001C2101"/>
    <w:rsid w:val="001C2270"/>
    <w:rsid w:val="001D2B63"/>
    <w:rsid w:val="001D7938"/>
    <w:rsid w:val="001E766F"/>
    <w:rsid w:val="001F055B"/>
    <w:rsid w:val="00207171"/>
    <w:rsid w:val="002146A4"/>
    <w:rsid w:val="0023008B"/>
    <w:rsid w:val="00266E15"/>
    <w:rsid w:val="00271209"/>
    <w:rsid w:val="00273CA2"/>
    <w:rsid w:val="00291044"/>
    <w:rsid w:val="002A3E42"/>
    <w:rsid w:val="002A6597"/>
    <w:rsid w:val="002C4371"/>
    <w:rsid w:val="002C77A9"/>
    <w:rsid w:val="002D40AD"/>
    <w:rsid w:val="002F0876"/>
    <w:rsid w:val="002F492D"/>
    <w:rsid w:val="0030781B"/>
    <w:rsid w:val="00341333"/>
    <w:rsid w:val="003452C9"/>
    <w:rsid w:val="00346193"/>
    <w:rsid w:val="00366275"/>
    <w:rsid w:val="00380845"/>
    <w:rsid w:val="00393A20"/>
    <w:rsid w:val="003A01C7"/>
    <w:rsid w:val="003A1924"/>
    <w:rsid w:val="003A31E7"/>
    <w:rsid w:val="003E68B8"/>
    <w:rsid w:val="003E729B"/>
    <w:rsid w:val="003F6F0C"/>
    <w:rsid w:val="00426235"/>
    <w:rsid w:val="004518CE"/>
    <w:rsid w:val="00454E48"/>
    <w:rsid w:val="00455A78"/>
    <w:rsid w:val="00457ED9"/>
    <w:rsid w:val="0046063D"/>
    <w:rsid w:val="00474AA5"/>
    <w:rsid w:val="00480231"/>
    <w:rsid w:val="00496ADA"/>
    <w:rsid w:val="004A3D5F"/>
    <w:rsid w:val="004B7D52"/>
    <w:rsid w:val="004D5762"/>
    <w:rsid w:val="004E735F"/>
    <w:rsid w:val="004F17ED"/>
    <w:rsid w:val="00526B4B"/>
    <w:rsid w:val="005336DA"/>
    <w:rsid w:val="005410B4"/>
    <w:rsid w:val="00542177"/>
    <w:rsid w:val="00566AAF"/>
    <w:rsid w:val="00571616"/>
    <w:rsid w:val="0058463F"/>
    <w:rsid w:val="00593B2D"/>
    <w:rsid w:val="005A19A8"/>
    <w:rsid w:val="005A4F71"/>
    <w:rsid w:val="005B2AAE"/>
    <w:rsid w:val="005C0145"/>
    <w:rsid w:val="005C0DE7"/>
    <w:rsid w:val="005C2FD5"/>
    <w:rsid w:val="005D4779"/>
    <w:rsid w:val="005E5BC8"/>
    <w:rsid w:val="005F3DD2"/>
    <w:rsid w:val="005F5CCA"/>
    <w:rsid w:val="005F6AA3"/>
    <w:rsid w:val="006121E7"/>
    <w:rsid w:val="006171AE"/>
    <w:rsid w:val="0062564A"/>
    <w:rsid w:val="006352A0"/>
    <w:rsid w:val="006525A7"/>
    <w:rsid w:val="006737D3"/>
    <w:rsid w:val="006A02BE"/>
    <w:rsid w:val="006C18DA"/>
    <w:rsid w:val="006E7A3B"/>
    <w:rsid w:val="006F25BC"/>
    <w:rsid w:val="007106B7"/>
    <w:rsid w:val="00734308"/>
    <w:rsid w:val="007369F1"/>
    <w:rsid w:val="00741FD3"/>
    <w:rsid w:val="007442F3"/>
    <w:rsid w:val="00756C10"/>
    <w:rsid w:val="00762843"/>
    <w:rsid w:val="007652FC"/>
    <w:rsid w:val="00773114"/>
    <w:rsid w:val="00781C83"/>
    <w:rsid w:val="007828D2"/>
    <w:rsid w:val="0078335D"/>
    <w:rsid w:val="007A0705"/>
    <w:rsid w:val="007A2C65"/>
    <w:rsid w:val="007A4CD4"/>
    <w:rsid w:val="007B0525"/>
    <w:rsid w:val="007C51CE"/>
    <w:rsid w:val="007E34CE"/>
    <w:rsid w:val="00804A4E"/>
    <w:rsid w:val="00822FE1"/>
    <w:rsid w:val="0083363A"/>
    <w:rsid w:val="00840010"/>
    <w:rsid w:val="00842083"/>
    <w:rsid w:val="00842865"/>
    <w:rsid w:val="00843D12"/>
    <w:rsid w:val="00850D15"/>
    <w:rsid w:val="00851B9D"/>
    <w:rsid w:val="00852362"/>
    <w:rsid w:val="008533EE"/>
    <w:rsid w:val="00863714"/>
    <w:rsid w:val="008722DF"/>
    <w:rsid w:val="008A35E4"/>
    <w:rsid w:val="008E26E1"/>
    <w:rsid w:val="008E3A87"/>
    <w:rsid w:val="008E5BD4"/>
    <w:rsid w:val="00900228"/>
    <w:rsid w:val="00907913"/>
    <w:rsid w:val="009203A8"/>
    <w:rsid w:val="00946072"/>
    <w:rsid w:val="00955436"/>
    <w:rsid w:val="0095575D"/>
    <w:rsid w:val="00960047"/>
    <w:rsid w:val="0096183E"/>
    <w:rsid w:val="00963AFF"/>
    <w:rsid w:val="009862CB"/>
    <w:rsid w:val="00990CD5"/>
    <w:rsid w:val="009953BE"/>
    <w:rsid w:val="0099604F"/>
    <w:rsid w:val="009A487D"/>
    <w:rsid w:val="009D1616"/>
    <w:rsid w:val="009E1563"/>
    <w:rsid w:val="009E4624"/>
    <w:rsid w:val="009E68C8"/>
    <w:rsid w:val="009F3E54"/>
    <w:rsid w:val="00A05B3A"/>
    <w:rsid w:val="00A1565B"/>
    <w:rsid w:val="00A201AF"/>
    <w:rsid w:val="00A258C4"/>
    <w:rsid w:val="00A4002F"/>
    <w:rsid w:val="00A41827"/>
    <w:rsid w:val="00A5142F"/>
    <w:rsid w:val="00A52398"/>
    <w:rsid w:val="00A57138"/>
    <w:rsid w:val="00A57718"/>
    <w:rsid w:val="00A6334B"/>
    <w:rsid w:val="00A7517C"/>
    <w:rsid w:val="00AA3798"/>
    <w:rsid w:val="00AA6E24"/>
    <w:rsid w:val="00AB1575"/>
    <w:rsid w:val="00AD62AE"/>
    <w:rsid w:val="00AE283A"/>
    <w:rsid w:val="00AF65B8"/>
    <w:rsid w:val="00AF71DB"/>
    <w:rsid w:val="00B03739"/>
    <w:rsid w:val="00B15670"/>
    <w:rsid w:val="00B37728"/>
    <w:rsid w:val="00B37DB7"/>
    <w:rsid w:val="00B40CCA"/>
    <w:rsid w:val="00B45A19"/>
    <w:rsid w:val="00B51197"/>
    <w:rsid w:val="00B93235"/>
    <w:rsid w:val="00B96110"/>
    <w:rsid w:val="00BA1946"/>
    <w:rsid w:val="00BA2DB9"/>
    <w:rsid w:val="00BB29FD"/>
    <w:rsid w:val="00BC2611"/>
    <w:rsid w:val="00BC767E"/>
    <w:rsid w:val="00BC7C2A"/>
    <w:rsid w:val="00BC7DCE"/>
    <w:rsid w:val="00BD2966"/>
    <w:rsid w:val="00BD55EE"/>
    <w:rsid w:val="00BD5F9D"/>
    <w:rsid w:val="00BD68C7"/>
    <w:rsid w:val="00BF1707"/>
    <w:rsid w:val="00BF6112"/>
    <w:rsid w:val="00C22061"/>
    <w:rsid w:val="00C23BE0"/>
    <w:rsid w:val="00C35514"/>
    <w:rsid w:val="00C4525C"/>
    <w:rsid w:val="00C509B0"/>
    <w:rsid w:val="00C64CE7"/>
    <w:rsid w:val="00C70198"/>
    <w:rsid w:val="00C716D7"/>
    <w:rsid w:val="00C76DDF"/>
    <w:rsid w:val="00C82856"/>
    <w:rsid w:val="00C918E1"/>
    <w:rsid w:val="00C97172"/>
    <w:rsid w:val="00C9772A"/>
    <w:rsid w:val="00CA0A4E"/>
    <w:rsid w:val="00CB0A9B"/>
    <w:rsid w:val="00CC0936"/>
    <w:rsid w:val="00CD42A8"/>
    <w:rsid w:val="00CD7078"/>
    <w:rsid w:val="00CE42F6"/>
    <w:rsid w:val="00D00DBB"/>
    <w:rsid w:val="00D110AC"/>
    <w:rsid w:val="00D11B3B"/>
    <w:rsid w:val="00D14C9F"/>
    <w:rsid w:val="00D21592"/>
    <w:rsid w:val="00D23B63"/>
    <w:rsid w:val="00D2670D"/>
    <w:rsid w:val="00D31E15"/>
    <w:rsid w:val="00D36A68"/>
    <w:rsid w:val="00D439DF"/>
    <w:rsid w:val="00D5188D"/>
    <w:rsid w:val="00D53998"/>
    <w:rsid w:val="00D60606"/>
    <w:rsid w:val="00D64F86"/>
    <w:rsid w:val="00D659CF"/>
    <w:rsid w:val="00D74F45"/>
    <w:rsid w:val="00D81BDC"/>
    <w:rsid w:val="00D83D1B"/>
    <w:rsid w:val="00D840AC"/>
    <w:rsid w:val="00D87546"/>
    <w:rsid w:val="00DD396E"/>
    <w:rsid w:val="00DD43E5"/>
    <w:rsid w:val="00DD663F"/>
    <w:rsid w:val="00DF7CEC"/>
    <w:rsid w:val="00E17602"/>
    <w:rsid w:val="00E21931"/>
    <w:rsid w:val="00E33C50"/>
    <w:rsid w:val="00E40430"/>
    <w:rsid w:val="00E40C80"/>
    <w:rsid w:val="00E477A1"/>
    <w:rsid w:val="00E534BA"/>
    <w:rsid w:val="00EB2009"/>
    <w:rsid w:val="00EB5939"/>
    <w:rsid w:val="00EF38B7"/>
    <w:rsid w:val="00F05D8A"/>
    <w:rsid w:val="00F12F36"/>
    <w:rsid w:val="00F21EF3"/>
    <w:rsid w:val="00F26052"/>
    <w:rsid w:val="00F30CAC"/>
    <w:rsid w:val="00F41EDB"/>
    <w:rsid w:val="00F43508"/>
    <w:rsid w:val="00F44DA2"/>
    <w:rsid w:val="00F46871"/>
    <w:rsid w:val="00F531B1"/>
    <w:rsid w:val="00F64CB0"/>
    <w:rsid w:val="00F755CB"/>
    <w:rsid w:val="00F82C86"/>
    <w:rsid w:val="00F96AC9"/>
    <w:rsid w:val="00FB22D3"/>
    <w:rsid w:val="00FB6512"/>
    <w:rsid w:val="00FD19F4"/>
    <w:rsid w:val="00FD3A4C"/>
    <w:rsid w:val="00FF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40221"/>
  <w15:chartTrackingRefBased/>
  <w15:docId w15:val="{84FDA8E2-875F-4D9F-B845-F32E28E3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0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6E1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66E15"/>
  </w:style>
  <w:style w:type="paragraph" w:styleId="Pieddepage">
    <w:name w:val="footer"/>
    <w:basedOn w:val="Normal"/>
    <w:link w:val="PieddepageCar"/>
    <w:uiPriority w:val="99"/>
    <w:unhideWhenUsed/>
    <w:rsid w:val="00266E15"/>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266E15"/>
  </w:style>
  <w:style w:type="paragraph" w:styleId="Corpsdetexte2">
    <w:name w:val="Body Text 2"/>
    <w:basedOn w:val="Normal"/>
    <w:link w:val="Corpsdetexte2Car"/>
    <w:semiHidden/>
    <w:rsid w:val="0005346A"/>
    <w:rPr>
      <w:sz w:val="24"/>
    </w:rPr>
  </w:style>
  <w:style w:type="character" w:customStyle="1" w:styleId="Corpsdetexte2Car">
    <w:name w:val="Corps de texte 2 Car"/>
    <w:basedOn w:val="Policepardfaut"/>
    <w:link w:val="Corpsdetexte2"/>
    <w:semiHidden/>
    <w:rsid w:val="0005346A"/>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FD19F4"/>
    <w:pPr>
      <w:ind w:left="720"/>
      <w:contextualSpacing/>
    </w:pPr>
  </w:style>
  <w:style w:type="table" w:styleId="Grilledutableau">
    <w:name w:val="Table Grid"/>
    <w:basedOn w:val="TableauNormal"/>
    <w:uiPriority w:val="39"/>
    <w:rsid w:val="00C9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unhideWhenUsed/>
    <w:rsid w:val="00142F98"/>
    <w:pPr>
      <w:spacing w:after="120" w:line="480" w:lineRule="auto"/>
      <w:ind w:left="283"/>
    </w:pPr>
  </w:style>
  <w:style w:type="character" w:customStyle="1" w:styleId="Retraitcorpsdetexte2Car">
    <w:name w:val="Retrait corps de texte 2 Car"/>
    <w:basedOn w:val="Policepardfaut"/>
    <w:link w:val="Retraitcorpsdetexte2"/>
    <w:uiPriority w:val="99"/>
    <w:rsid w:val="00142F9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833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35D"/>
    <w:rPr>
      <w:rFonts w:ascii="Segoe UI" w:eastAsia="Times New Roman" w:hAnsi="Segoe UI" w:cs="Segoe UI"/>
      <w:sz w:val="18"/>
      <w:szCs w:val="18"/>
      <w:lang w:eastAsia="fr-FR"/>
    </w:rPr>
  </w:style>
  <w:style w:type="paragraph" w:customStyle="1" w:styleId="bodytext">
    <w:name w:val="bodytext"/>
    <w:basedOn w:val="Normal"/>
    <w:rsid w:val="003E729B"/>
    <w:pPr>
      <w:spacing w:before="100" w:beforeAutospacing="1" w:after="100" w:afterAutospacing="1"/>
    </w:pPr>
    <w:rPr>
      <w:sz w:val="24"/>
      <w:szCs w:val="24"/>
    </w:rPr>
  </w:style>
  <w:style w:type="paragraph" w:styleId="Corpsdetexte">
    <w:name w:val="Body Text"/>
    <w:basedOn w:val="Normal"/>
    <w:link w:val="CorpsdetexteCar"/>
    <w:uiPriority w:val="99"/>
    <w:semiHidden/>
    <w:unhideWhenUsed/>
    <w:rsid w:val="00B93235"/>
    <w:pPr>
      <w:spacing w:after="120"/>
    </w:pPr>
  </w:style>
  <w:style w:type="character" w:customStyle="1" w:styleId="CorpsdetexteCar">
    <w:name w:val="Corps de texte Car"/>
    <w:basedOn w:val="Policepardfaut"/>
    <w:link w:val="Corpsdetexte"/>
    <w:uiPriority w:val="99"/>
    <w:semiHidden/>
    <w:rsid w:val="00B93235"/>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uiPriority w:val="99"/>
    <w:semiHidden/>
    <w:unhideWhenUsed/>
    <w:rsid w:val="0077311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73114"/>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7793">
      <w:bodyDiv w:val="1"/>
      <w:marLeft w:val="0"/>
      <w:marRight w:val="0"/>
      <w:marTop w:val="0"/>
      <w:marBottom w:val="0"/>
      <w:divBdr>
        <w:top w:val="none" w:sz="0" w:space="0" w:color="auto"/>
        <w:left w:val="none" w:sz="0" w:space="0" w:color="auto"/>
        <w:bottom w:val="none" w:sz="0" w:space="0" w:color="auto"/>
        <w:right w:val="none" w:sz="0" w:space="0" w:color="auto"/>
      </w:divBdr>
    </w:div>
    <w:div w:id="21104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6873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Maupertus-sur-mer</dc:creator>
  <cp:keywords/>
  <dc:description/>
  <cp:lastModifiedBy>Sylvie Lemaresquier</cp:lastModifiedBy>
  <cp:revision>2</cp:revision>
  <cp:lastPrinted>2021-02-11T15:30:00Z</cp:lastPrinted>
  <dcterms:created xsi:type="dcterms:W3CDTF">2021-06-21T16:05:00Z</dcterms:created>
  <dcterms:modified xsi:type="dcterms:W3CDTF">2021-06-21T16:05:00Z</dcterms:modified>
</cp:coreProperties>
</file>